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1860, Performed Date: 29/8/2019 10:02</w:t>
      </w:r>
    </w:p>
    <w:p>
      <w:pPr>
        <w:pStyle w:val="Heading2"/>
      </w:pPr>
      <w:r>
        <w:t>Raw Radiology Report Extracted</w:t>
      </w:r>
    </w:p>
    <w:p>
      <w:r>
        <w:t>Visit Number: dc538aa7c23e349691eb03d9e70c9f577f726d9df6b6e948cca00dbf59b793f1</w:t>
      </w:r>
    </w:p>
    <w:p>
      <w:r>
        <w:t>Masked_PatientID: 1860</w:t>
      </w:r>
    </w:p>
    <w:p>
      <w:r>
        <w:t>Order ID: 8e0f4db152a23607861ff764a41d75faa0fb4ef3dc3c368bb6c8cc137da7943a</w:t>
      </w:r>
    </w:p>
    <w:p>
      <w:r>
        <w:t>Order Name: Chest X-ray, Erect</w:t>
      </w:r>
    </w:p>
    <w:p>
      <w:r>
        <w:t>Result Item Code: CHE-ER</w:t>
      </w:r>
    </w:p>
    <w:p>
      <w:r>
        <w:t>Performed Date Time: 29/8/2019 10:02</w:t>
      </w:r>
    </w:p>
    <w:p>
      <w:r>
        <w:t>Line Num: 1</w:t>
      </w:r>
    </w:p>
    <w:p>
      <w:r>
        <w:t>Text: HISTORY  Pre-Admission Test REPORT The heart is mildly enlarged. The aorta is unfolded. Perihilar vascular distension is present. Sternotomy wires intact. Report Indicator: Known / Minor Finalised by: &lt;DOCTOR&gt;</w:t>
      </w:r>
    </w:p>
    <w:p>
      <w:r>
        <w:t>Accession Number: 56e897ddb6aeb198e8b3b1679165184d1383917e7108bf1e9d9f3437dcc4bfc8</w:t>
      </w:r>
    </w:p>
    <w:p>
      <w:r>
        <w:t>Updated Date Time: 29/8/2019 13:00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