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16/5/2020 0:57</w:t>
      </w:r>
    </w:p>
    <w:p>
      <w:pPr>
        <w:pStyle w:val="Heading2"/>
      </w:pPr>
      <w:r>
        <w:t>Raw Radiology Report Extracted</w:t>
      </w:r>
    </w:p>
    <w:p>
      <w:r>
        <w:t>Visit Number: b9f17b4bc5620f7650fb52a039d2244f57c8e320c4b84e8e145e3a32d81f0891</w:t>
      </w:r>
    </w:p>
    <w:p>
      <w:r>
        <w:t>Masked_PatientID: 1870</w:t>
      </w:r>
    </w:p>
    <w:p>
      <w:r>
        <w:t>Order ID: 1e0c6c4d5454ebdc9a6054315ec898f6d706939aa73583827e4ef38e8a62fbd0</w:t>
      </w:r>
    </w:p>
    <w:p>
      <w:r>
        <w:t>Order Name: Chest X-ray, Erect</w:t>
      </w:r>
    </w:p>
    <w:p>
      <w:r>
        <w:t>Result Item Code: CHE-ER</w:t>
      </w:r>
    </w:p>
    <w:p>
      <w:r>
        <w:t>Performed Date Time: 16/5/2020 0:57</w:t>
      </w:r>
    </w:p>
    <w:p>
      <w:r>
        <w:t>Line Num: 1</w:t>
      </w:r>
    </w:p>
    <w:p>
      <w:r>
        <w:t>Text: HISTORY  abdo pain vomiting tro IO REPORT Chest radiograph, AP sitting Prior radiograph dated 31/12/2018 and CT dated 05/03/2020 were reviewed. The heart size appears enlarged, taking into account the AP projection. Thoracic  aorta is unfolded. Suboptimal inspiration limits assessment of the lung bases. No confluent consolidation  or sizeable pleural effusion is demonstrated. Abdomen radiograph, supine and sitting No evidence of intestinal obstruction or pneumoperitoneum is demonstrated. Several  prominent bowel loops in the left abdomen is noted. Report Indicator: Known / Minor Finalised by: &lt;DOCTOR&gt;</w:t>
      </w:r>
    </w:p>
    <w:p>
      <w:r>
        <w:t>Accession Number: cfc704559c1d71d78aae15bfa144caa835a307223f7e025b97b0349acf9081a1</w:t>
      </w:r>
    </w:p>
    <w:p>
      <w:r>
        <w:t>Updated Date Time: 16/5/2020 1:28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