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23/11/2016 16:51</w:t>
      </w:r>
    </w:p>
    <w:p>
      <w:pPr>
        <w:pStyle w:val="Heading2"/>
      </w:pPr>
      <w:r>
        <w:t>Raw Radiology Report Extracted</w:t>
      </w:r>
    </w:p>
    <w:p>
      <w:r>
        <w:t>Visit Number: 1afa5c1338ef2d6aa70d005f0b0bb805f10ac718ede1bb976a790aec52f969b7</w:t>
      </w:r>
    </w:p>
    <w:p>
      <w:r>
        <w:t>Masked_PatientID: 1870</w:t>
      </w:r>
    </w:p>
    <w:p>
      <w:r>
        <w:t>Order ID: e622748f1eb328ab43afe1487c6db4ddb20a8286c54a7949bea81746b2712da9</w:t>
      </w:r>
    </w:p>
    <w:p>
      <w:r>
        <w:t>Order Name: CT Chest or Thorax</w:t>
      </w:r>
    </w:p>
    <w:p>
      <w:r>
        <w:t>Result Item Code: CTCHE</w:t>
      </w:r>
    </w:p>
    <w:p>
      <w:r>
        <w:t>Performed Date Time: 23/11/2016 16:51</w:t>
      </w:r>
    </w:p>
    <w:p>
      <w:r>
        <w:t>Line Num: 1</w:t>
      </w:r>
    </w:p>
    <w:p>
      <w:r>
        <w:t>Text:       HISTORY Complete staging for ?intra-abdominal malignancy TECHNIQUE Scans acquired as per department protocol after intravenous administration of 50  ml of Omnipaque 350.  FINDINGS The previous chest radiograph and CT abdomen and pelvis dated 17 November 2016 were  reviewed. No suspicious pulmonary nodule or consolidation is detected. Patchy subsegmental  Atelectasis is noted in both lungs. Small bilateral pleural effusions are present,  slightly larger on the left, which is loculated.   Normal opacification of the mediastinal vessels is seen. No significantly enlarged  intra-thoracic lymph node is detected. The heart is normal in size. No pericardial  effusion.  The limited sections of the upper abdomen show moderate ascites.  No destructive bony lesion is seen. CONCLUSION 1. No evidence of pulmonary metastasis.  2. Small bilateral pleural effusions and moderate ascites.    Known / Minor  Reported by: &lt;DOCTOR&gt;</w:t>
      </w:r>
    </w:p>
    <w:p>
      <w:r>
        <w:t>Accession Number: 75973069d2fc09d5b2630e3201fde44d2d422c522eaa6f78a37890b568538892</w:t>
      </w:r>
    </w:p>
    <w:p>
      <w:r>
        <w:t>Updated Date Time: 23/11/2016 17:54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