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1897, Performed Date: 04/1/2019 0:01</w:t>
      </w:r>
    </w:p>
    <w:p>
      <w:pPr>
        <w:pStyle w:val="Heading2"/>
      </w:pPr>
      <w:r>
        <w:t>Raw Radiology Report Extracted</w:t>
      </w:r>
    </w:p>
    <w:p>
      <w:r>
        <w:t>Visit Number: d39f5dbc1dc67abe3d69e12dc4e937d31c4c46121b3ca06e262245eec2f99ed1</w:t>
      </w:r>
    </w:p>
    <w:p>
      <w:r>
        <w:t>Masked_PatientID: 1897</w:t>
      </w:r>
    </w:p>
    <w:p>
      <w:r>
        <w:t>Order ID: bbac248c53a6729c6e5e6213e00c30f434376b6e030baf4b20e5b8456facd232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04/1/2019 0:01</w:t>
      </w:r>
    </w:p>
    <w:p>
      <w:r>
        <w:t>Line Num: 1</w:t>
      </w:r>
    </w:p>
    <w:p>
      <w:r>
        <w:t>Text:       HISTORY COPD exacerbation. REPORT Previous chest radiograph dated 5 October 2018 (NHG) was reviewed. PA view. The heart size is normal.   No pneumothorax, consolidation or pleural effusion. Stable 3 mm granuloma in the  peripheral left upper zone.   Known / Minor Reported by: &lt;DOCTOR&gt;</w:t>
      </w:r>
    </w:p>
    <w:p>
      <w:r>
        <w:t>Accession Number: 6e39bac5278040cb3e4930f53ff285a5e97c62973b0fa6dc88e555782948b548</w:t>
      </w:r>
    </w:p>
    <w:p>
      <w:r>
        <w:t>Updated Date Time: 04/1/2019 12:38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