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1904, Performed Date: 15/6/2019 18:31</w:t>
      </w:r>
    </w:p>
    <w:p>
      <w:pPr>
        <w:pStyle w:val="Heading2"/>
      </w:pPr>
      <w:r>
        <w:t>Raw Radiology Report Extracted</w:t>
      </w:r>
    </w:p>
    <w:p>
      <w:r>
        <w:t>Visit Number: 0e4d16b6fb98d7f667577530827e7c98d413a7b05d94298780c819d2d01c55dd</w:t>
      </w:r>
    </w:p>
    <w:p>
      <w:r>
        <w:t>Masked_PatientID: 1904</w:t>
      </w:r>
    </w:p>
    <w:p>
      <w:r>
        <w:t>Order ID: 46a6ac384dcee22b28e30757026f54e74824bb14bfa1562b4a5d3d5b7457a531</w:t>
      </w:r>
    </w:p>
    <w:p>
      <w:r>
        <w:t>Order Name: Chest X-ray, Erect</w:t>
      </w:r>
    </w:p>
    <w:p>
      <w:r>
        <w:t>Result Item Code: CHE-ER</w:t>
      </w:r>
    </w:p>
    <w:p>
      <w:r>
        <w:t>Performed Date Time: 15/6/2019 18:31</w:t>
      </w:r>
    </w:p>
    <w:p>
      <w:r>
        <w:t>Line Num: 1</w:t>
      </w:r>
    </w:p>
    <w:p>
      <w:r>
        <w:t>Text: HISTORY  sob REPORT Previous radiograph dated 6 April 2018 was reviewed. The heart size appears enlarged despite the projection. Coronary artery stents are  again detected.  There is a mild lamellated pleural effusion on the right. No consolidation is detected.  There is stable minor scarring at the right lung apex. The left lung is clear. Report Indicator: May need further action Finalised by: &lt;DOCTOR&gt;</w:t>
      </w:r>
    </w:p>
    <w:p>
      <w:r>
        <w:t>Accession Number: 78e66ed14aeb732fcfb480c469f3eb89978789067a52af38dcb7611a4ac14a37</w:t>
      </w:r>
    </w:p>
    <w:p>
      <w:r>
        <w:t>Updated Date Time: 16/6/2019 12:15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