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1908, Performed Date: 16/5/2017 16:54</w:t>
      </w:r>
    </w:p>
    <w:p>
      <w:pPr>
        <w:pStyle w:val="Heading2"/>
      </w:pPr>
      <w:r>
        <w:t>Raw Radiology Report Extracted</w:t>
      </w:r>
    </w:p>
    <w:p>
      <w:r>
        <w:t>Visit Number: e3d9dabb02ae641db24657f7e498d444e6d59aafbfb34a816f3197d3d75b924f</w:t>
      </w:r>
    </w:p>
    <w:p>
      <w:r>
        <w:t>Masked_PatientID: 1908</w:t>
      </w:r>
    </w:p>
    <w:p>
      <w:r>
        <w:t>Order ID: 2070b4546b44200f0cc4cfc041b906d7dc51a4c755e8dfd2a12e981d93ece053</w:t>
      </w:r>
    </w:p>
    <w:p>
      <w:r>
        <w:t>Order Name: Chest X-ray</w:t>
      </w:r>
    </w:p>
    <w:p>
      <w:r>
        <w:t>Result Item Code: CHE-NOV</w:t>
      </w:r>
    </w:p>
    <w:p>
      <w:r>
        <w:t>Performed Date Time: 16/5/2017 16:54</w:t>
      </w:r>
    </w:p>
    <w:p>
      <w:r>
        <w:t>Line Num: 1</w:t>
      </w:r>
    </w:p>
    <w:p>
      <w:r>
        <w:t>Text:       HISTORY PCP. ARDS. On ECMO. Desaturation. To look for pneumothorax REPORT  Comparison dated 16/05/2017 at 10:48 a.m. There is no pneumothorax noted.   Left internal jugular approach central venous catheter, nasogastric tube, and ECMO  cannulae remain in unchanged position. Slight worsening diffuse air space opacification is again noted throughout both lungs.   A small left pleural effusion remains present.   Soft tissues and osseous structures remain unchanged fromprior. This includes soft  tissue emphysema particularly in the supraclavicular regions.   May need further action Finalised by: &lt;DOCTOR&gt;</w:t>
      </w:r>
    </w:p>
    <w:p>
      <w:r>
        <w:t>Accession Number: a40d241b5634bb9f61cc28e384a155e314111bf56b8e16e7487a6c440f1ecf2d</w:t>
      </w:r>
    </w:p>
    <w:p>
      <w:r>
        <w:t>Updated Date Time: 17/5/2017 16:34</w:t>
      </w:r>
    </w:p>
    <w:p>
      <w:pPr>
        <w:pStyle w:val="Heading2"/>
      </w:pPr>
      <w:r>
        <w:t>Layman Explanation</w:t>
      </w:r>
    </w:p>
    <w:p>
      <w:r>
        <w:t>The images show that there is no collapsed lung (pneumothorax). The patient's breathing tubes and other medical devices are still in the same place. The lungs are still showing some signs of inflammation, which is a bit worse than before. There is still some fluid in the space around the left lung. The soft tissues and bones look the same as before, including some air trapped under the skin near the collarbone.</w:t>
      </w:r>
    </w:p>
    <w:p>
      <w:pPr>
        <w:pStyle w:val="Heading2"/>
      </w:pPr>
      <w:r>
        <w:t>Summary</w:t>
      </w:r>
    </w:p>
    <w:p>
      <w:r>
        <w:t>The text is extracted from a **chest X-ray report**.</w:t>
        <w:br/>
        <w:br/>
        <w:t>**1. Disease(s):**</w:t>
        <w:br/>
        <w:br/>
        <w:t xml:space="preserve">* **ARDS (Acute Respiratory Distress Syndrome):**  The patient is on ECMO (Extracorporeal Membrane Oxygenation) due to ARDS. </w:t>
        <w:br/>
        <w:t xml:space="preserve">* **Pneumothorax:** The report specifically looks for pneumothorax, but none is noted. </w:t>
        <w:br/>
        <w:t>* **Pleural effusion:** A small left pleural effusion is present.</w:t>
        <w:br/>
        <w:br/>
        <w:t>**2. Organs:**</w:t>
        <w:br/>
        <w:br/>
        <w:t>* **Lungs:** The report notes diffuse air space opacification throughout both lungs.</w:t>
        <w:br/>
        <w:t>* **Pleura:** A small left pleural effusion is present.</w:t>
        <w:br/>
        <w:t>* **Soft tissues:**  Emphysema in the supraclavicular regions is noted.</w:t>
        <w:br/>
        <w:t>* **Osseous structures (bones):** No changes noted compared to previous imaging.</w:t>
        <w:br/>
        <w:br/>
        <w:t>**3. Symptoms or phenomena causing attention:**</w:t>
        <w:br/>
        <w:br/>
        <w:t xml:space="preserve">* **Desaturation:** This indicates low blood oxygen levels, which is a concern in a patient with ARDS. </w:t>
        <w:br/>
        <w:t>* **Worsening diffuse air space opacification:**  This suggests the ARDS is progressing, which is a significant concern.</w:t>
        <w:br/>
        <w:t>* **Soft tissue emphysema:** This is  an abnormal collection of air in the tissues, which could be related to the patient's condition.</w:t>
        <w:br/>
        <w:t>* **ECMO:** The patient's need for ECMO indicates the severity of their respiratory distress.</w:t>
        <w:br/>
        <w:t>* **Left internal jugular approach central venous catheter, nasogastric tube, and ECMO cannulae:** These are medical devices placed in the patient and are mentioned as being in unchanged position.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