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1929, Performed Date: 19/12/2019 5:53</w:t>
      </w:r>
    </w:p>
    <w:p>
      <w:pPr>
        <w:pStyle w:val="Heading2"/>
      </w:pPr>
      <w:r>
        <w:t>Raw Radiology Report Extracted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18f3c13f6b4da932b41534843895ca68a9d25e4cf9a06308781043c6421eb9bc</w:t>
      </w:r>
    </w:p>
    <w:p>
      <w:r>
        <w:t>Order Name: Chest X-ray</w:t>
      </w:r>
    </w:p>
    <w:p>
      <w:r>
        <w:t>Result Item Code: CHE-NOV</w:t>
      </w:r>
    </w:p>
    <w:p>
      <w:r>
        <w:t>Performed Date Time: 19/12/2019 5:53</w:t>
      </w:r>
    </w:p>
    <w:p>
      <w:r>
        <w:t>Line Num: 1</w:t>
      </w:r>
    </w:p>
    <w:p>
      <w:r>
        <w:t>Text: HISTORY  Bilateral interstitial infiltrates REPORT The heart size is not accurately assessed in this AP supine film. The patient is  intubated and ETT is in a satisfactory position. Diffuse airspace consolidative changes are noted bilaterally. There is possible slight  improvement compared with the 17 December 2019 chest radiograph. There is a 4 mm nodule projected over the periphery of the right mid zone which is  nonspecific. Report Indicator: May need further action Finalised by: &lt;DOCTOR&gt;</w:t>
      </w:r>
    </w:p>
    <w:p>
      <w:r>
        <w:t>Accession Number: a896bb965264da3a5bb2ee0dd61ad0fbcd521237a1232d59e21f8a5e6cba92ce</w:t>
      </w:r>
    </w:p>
    <w:p>
      <w:r>
        <w:t>Updated Date Time: 19/12/2019 13:54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