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20/12/2019 14:49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6efe2f396d780336b8cec2889e1149a44145803905c90c69542c426688303725</w:t>
      </w:r>
    </w:p>
    <w:p>
      <w:r>
        <w:t>Order Name: Chest X-ray</w:t>
      </w:r>
    </w:p>
    <w:p>
      <w:r>
        <w:t>Result Item Code: CHE-NOV</w:t>
      </w:r>
    </w:p>
    <w:p>
      <w:r>
        <w:t>Performed Date Time: 20/12/2019 14:49</w:t>
      </w:r>
    </w:p>
    <w:p>
      <w:r>
        <w:t>Line Num: 1</w:t>
      </w:r>
    </w:p>
    <w:p>
      <w:r>
        <w:t>Text: The heart is deemed enlarged with extensive pul/oedema.   ET tube and NG tube are  unchanged.  Right IJ catheter (tip in low SVC) is now evident.  Report Indicator: May need further action Finalised by: &lt;DOCTOR&gt;</w:t>
      </w:r>
    </w:p>
    <w:p>
      <w:r>
        <w:t>Accession Number: 31a7dd6e4a5c4eea15dca40a45236f580874f315db64d00ad4a28d79b31ab667</w:t>
      </w:r>
    </w:p>
    <w:p>
      <w:r>
        <w:t>Updated Date Time: 21/12/2019 7:21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