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1989, Performed Date: 26/12/2020 15:11</w:t>
      </w:r>
    </w:p>
    <w:p>
      <w:pPr>
        <w:pStyle w:val="Heading2"/>
      </w:pPr>
      <w:r>
        <w:t>Raw Radiology Report Extracted</w:t>
      </w:r>
    </w:p>
    <w:p>
      <w:r>
        <w:t>Visit Number: 6a10fc686b593e1943325e479d427dde41ef8cf64aadab99425c7c9b753ef952</w:t>
      </w:r>
    </w:p>
    <w:p>
      <w:r>
        <w:t>Masked_PatientID: 1989</w:t>
      </w:r>
    </w:p>
    <w:p>
      <w:r>
        <w:t>Order ID: db1a1fed4e9130305623fbda1225fec179845d47c3afc3ec7bedc59e2b195460</w:t>
      </w:r>
    </w:p>
    <w:p>
      <w:r>
        <w:t>Order Name: Chest X-ray, Erect</w:t>
      </w:r>
    </w:p>
    <w:p>
      <w:r>
        <w:t>Result Item Code: CHE-ER</w:t>
      </w:r>
    </w:p>
    <w:p>
      <w:r>
        <w:t>Performed Date Time: 26/12/2020 15:11</w:t>
      </w:r>
    </w:p>
    <w:p>
      <w:r>
        <w:t>Line Num: 1</w:t>
      </w:r>
    </w:p>
    <w:p>
      <w:r>
        <w:t>Text: HISTORY  fever REPORT The heart size is at the upper limit of normal. The aorta is unfolded. No active lung lesion is seen. Report Indicator: Known / Minor Finalised by: &lt;DOCTOR&gt;</w:t>
      </w:r>
    </w:p>
    <w:p>
      <w:r>
        <w:t>Accession Number: 3335b418e85757e50e7dae07e766bb24ea28cd75ebf467756ba0efd2104a05e5</w:t>
      </w:r>
    </w:p>
    <w:p>
      <w:r>
        <w:t>Updated Date Time: 26/12/2020 17:49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