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2004, Performed Date: 09/3/2015 11:24</w:t>
      </w:r>
    </w:p>
    <w:p>
      <w:pPr>
        <w:pStyle w:val="Heading2"/>
      </w:pPr>
      <w:r>
        <w:t>Raw Radiology Report Extracted</w:t>
      </w:r>
    </w:p>
    <w:p>
      <w:r>
        <w:t>Visit Number: b237d9f7c896ec837fcc633df20fad08b34db5219075d0cddb9ab828f087cf3b</w:t>
      </w:r>
    </w:p>
    <w:p>
      <w:r>
        <w:t>Masked_PatientID: 2004</w:t>
      </w:r>
    </w:p>
    <w:p>
      <w:r>
        <w:t>Order ID: 299be7ad0b5ee28384636a451a341477ad0559a6cf4f732a3c5a455972b0c3b3</w:t>
      </w:r>
    </w:p>
    <w:p>
      <w:r>
        <w:t>Order Name: Chest X-ray, Erect</w:t>
      </w:r>
    </w:p>
    <w:p>
      <w:r>
        <w:t>Result Item Code: CHE-ER</w:t>
      </w:r>
    </w:p>
    <w:p>
      <w:r>
        <w:t>Performed Date Time: 09/3/2015 11:24</w:t>
      </w:r>
    </w:p>
    <w:p>
      <w:r>
        <w:t>Line Num: 1</w:t>
      </w:r>
    </w:p>
    <w:p>
      <w:r>
        <w:t>Text:       HISTORY recurrent retroperitoneal sarcoma for operation. hypertension REPORT CHEST (PA ERECT) TOTAL OF ONE IMAGE The heart shadow is not enlarged.  The mediastinum is not significantly widened. There are no nodular masses inthe lungs to suggest possibility of metastatic disease. The lungs show neither consolidation nor collapse. Both lateral costophrenic angles  are preserved. There appears to be a ring shadow i.e. cavity projected over the left perihilar area.    When the previous chest radiographic images of 6 April 2010 and 11 April 2012 were  reviewed, this apparent ring cavity was already identified.    Known / Minor  Finalised by: &lt;DOCTOR&gt;</w:t>
      </w:r>
    </w:p>
    <w:p>
      <w:r>
        <w:t>Accession Number: 209ef1e97d8c2286c27f665888ff947197d378d40ef0d5b66d0536920faff326</w:t>
      </w:r>
    </w:p>
    <w:p>
      <w:r>
        <w:t>Updated Date Time: 09/3/2015 19:25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