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2004, Performed Date: 24/2/2016 6:37</w:t>
      </w:r>
    </w:p>
    <w:p>
      <w:pPr>
        <w:pStyle w:val="Heading2"/>
      </w:pPr>
      <w:r>
        <w:t>Raw Radiology Report Extracted</w:t>
      </w:r>
    </w:p>
    <w:p>
      <w:r>
        <w:t>Visit Number: e8edee895abcccca3ed3666d9ba11736735980390d9b63f40050ac4e7f0de8f9</w:t>
      </w:r>
    </w:p>
    <w:p>
      <w:r>
        <w:t>Masked_PatientID: 2004</w:t>
      </w:r>
    </w:p>
    <w:p>
      <w:r>
        <w:t>Order ID: 93f8d8b88059977bbccef5139669e0268294bb85ed5d582f790a7a18968cdb84</w:t>
      </w:r>
    </w:p>
    <w:p>
      <w:r>
        <w:t>Order Name: Chest X-ray, Erect</w:t>
      </w:r>
    </w:p>
    <w:p>
      <w:r>
        <w:t>Result Item Code: CHE-ER</w:t>
      </w:r>
    </w:p>
    <w:p>
      <w:r>
        <w:t>Performed Date Time: 24/2/2016 6:37</w:t>
      </w:r>
    </w:p>
    <w:p>
      <w:r>
        <w:t>Line Num: 1</w:t>
      </w:r>
    </w:p>
    <w:p>
      <w:r>
        <w:t>Text:       HISTORY APO REPORT CHEST (SUPINE MOBILE) TOTAL OF ONE IMAGE There are cardiac monitoring leads in place. The tip of the endotracheal tube is about 6 cm above the carina.   The tip of the right central venous line is projected over the right lateral margin  of the superior mediastinum.   The tip of the nasogastric tube is projected over the left hypochondrium. The heart shadow and mediastinum cannot be assessed for size and configuration.   The lungs show upper lobe blood diversion and perihilar vascular congestion.   May need further action Finalised by: &lt;DOCTOR&gt;</w:t>
      </w:r>
    </w:p>
    <w:p>
      <w:r>
        <w:t>Accession Number: 8c5f847760057964ade3735b9e7b188c767c698a833bd9e8e76bfd720ff2bbfb</w:t>
      </w:r>
    </w:p>
    <w:p>
      <w:r>
        <w:t>Updated Date Time: 24/2/2016 15:17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