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2062, Performed Date: 02/1/2015 14:21</w:t>
      </w:r>
    </w:p>
    <w:p>
      <w:pPr>
        <w:pStyle w:val="Heading2"/>
      </w:pPr>
      <w:r>
        <w:t>Raw Radiology Report Extracted</w:t>
      </w:r>
    </w:p>
    <w:p>
      <w:r>
        <w:t>Visit Number: 00a506f6a9c9428d77b04cdfae47583857109ab201b0026e1ef76a8044b53e88</w:t>
      </w:r>
    </w:p>
    <w:p>
      <w:r>
        <w:t>Masked_PatientID: 2062</w:t>
      </w:r>
    </w:p>
    <w:p>
      <w:r>
        <w:t>Order ID: a24dbcda22ddc9d89714b2b8c3768084e0023732aad7b1130cde7605a48e18b9</w:t>
      </w:r>
    </w:p>
    <w:p>
      <w:r>
        <w:t>Order Name: Chest X-ray</w:t>
      </w:r>
    </w:p>
    <w:p>
      <w:r>
        <w:t>Result Item Code: CHE-NOV</w:t>
      </w:r>
    </w:p>
    <w:p>
      <w:r>
        <w:t>Performed Date Time: 02/1/2015 14:21</w:t>
      </w:r>
    </w:p>
    <w:p>
      <w:r>
        <w:t>Line Num: 1</w:t>
      </w:r>
    </w:p>
    <w:p>
      <w:r>
        <w:t>Text:       Post CABG.  The heart is enlarged.  There is no substantial change in the large right-sided  pleural effusion compared with the examination of 18/12/14.       May need further action Finalised by: &lt;DOCTOR&gt;</w:t>
      </w:r>
    </w:p>
    <w:p>
      <w:r>
        <w:t>Accession Number: 874de6edfd831c12cef2d35f1ad522f35480e999cd787e2404800ae963915da7</w:t>
      </w:r>
    </w:p>
    <w:p>
      <w:r>
        <w:t>Updated Date Time: 02/1/2015 14:30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