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06/2/2018 19:27</w:t>
      </w:r>
    </w:p>
    <w:p>
      <w:pPr>
        <w:pStyle w:val="Heading2"/>
      </w:pPr>
      <w:r>
        <w:t>Raw Radiology Report Extracted</w:t>
      </w:r>
    </w:p>
    <w:p>
      <w:r>
        <w:t>Visit Number: 7da61af1155e4d8f507ba89bac71ac5f14ceee13ae0dafeab2dbcdf83a1e6576</w:t>
      </w:r>
    </w:p>
    <w:p>
      <w:r>
        <w:t>Masked_PatientID: 2080</w:t>
      </w:r>
    </w:p>
    <w:p>
      <w:r>
        <w:t>Order ID: b20e68472011163435afcc1be189b9fa9eb7488afac7892494968d64ed4b1923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06/2/2018 19:27</w:t>
      </w:r>
    </w:p>
    <w:p>
      <w:r>
        <w:t>Line Num: 1</w:t>
      </w:r>
    </w:p>
    <w:p>
      <w:r>
        <w:t>Text:       HISTORY CCF REPORT  Previous study dated 22/05/2017 was reviewed. Heart size is difficult to assess in this projection. Midline sternotomy wires and mediastinal clips noted. There is still a small right pleural effusion. No gross lung lesion is detected.   Known / Minor  Finalised by: &lt;DOCTOR&gt;</w:t>
      </w:r>
    </w:p>
    <w:p>
      <w:r>
        <w:t>Accession Number: 18d28f6f82432b76279f5e4a9cb4d96be1f96f8decbc7d406d74fdfe54b8339d</w:t>
      </w:r>
    </w:p>
    <w:p>
      <w:r>
        <w:t>Updated Date Time: 07/2/2018 10:45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