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218, Performed Date: 20/4/2019 18:40</w:t>
      </w:r>
    </w:p>
    <w:p>
      <w:pPr>
        <w:pStyle w:val="Heading2"/>
      </w:pPr>
      <w:r>
        <w:t>Raw Radiology Report Extracted</w:t>
      </w:r>
    </w:p>
    <w:p>
      <w:r>
        <w:t>Visit Number: a70f555883b7c6da4c5446a1a93bcb01ebbf35671dfc9f45c61afa3ef7bc50fc</w:t>
      </w:r>
    </w:p>
    <w:p>
      <w:r>
        <w:t>Masked_PatientID: 218</w:t>
      </w:r>
    </w:p>
    <w:p>
      <w:r>
        <w:t>Order ID: 4d9f71a01f8fc03c8bcef9d974ba6ffd17b28aa02c4415c96edaa9d3726ab072</w:t>
      </w:r>
    </w:p>
    <w:p>
      <w:r>
        <w:t>Order Name: Chest X-ray</w:t>
      </w:r>
    </w:p>
    <w:p>
      <w:r>
        <w:t>Result Item Code: CHE-NOV</w:t>
      </w:r>
    </w:p>
    <w:p>
      <w:r>
        <w:t>Performed Date Time: 20/4/2019 18:40</w:t>
      </w:r>
    </w:p>
    <w:p>
      <w:r>
        <w:t>Line Num: 1</w:t>
      </w:r>
    </w:p>
    <w:p>
      <w:r>
        <w:t>Text: HISTORY  desaturation TRO dislodged NGT\worsening pneumonia REPORT Comparison radiograph 15 April 2019. Tracheostomy and feeding tubes are noted insitu. The heart size cannot be accurately assessed on this projection although appears  enlarged. There are reticulonodular densities scattered in both lungs with pulmonary  venous congestion. Interval worsening airspace opacification in the left mid and lower zones. Small  left pleural effusion. Atelectasis in the right lung base. Degenerative changes in  the thoracic spine. Report Indicator:   May need further action Finalised by: &lt;DOCTOR&gt;</w:t>
      </w:r>
    </w:p>
    <w:p>
      <w:r>
        <w:t>Accession Number: 250a295268d8195bf8a3b80fd9db6354f4ac7c0ffbffb5d240c36a36553a4851</w:t>
      </w:r>
    </w:p>
    <w:p>
      <w:r>
        <w:t>Updated Date Time: 22/4/2019 8:43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