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2210, Performed Date: 10/4/2018 8:56</w:t>
      </w:r>
    </w:p>
    <w:p>
      <w:pPr>
        <w:pStyle w:val="Heading2"/>
      </w:pPr>
      <w:r>
        <w:t>Raw Radiology Report Extracted</w:t>
      </w:r>
    </w:p>
    <w:p>
      <w:r>
        <w:t>Visit Number: c79a462f92c30e38c06f89018dbc38681d2da3dec450661c0250dc48873ca9c0</w:t>
      </w:r>
    </w:p>
    <w:p>
      <w:r>
        <w:t>Masked_PatientID: 2210</w:t>
      </w:r>
    </w:p>
    <w:p>
      <w:r>
        <w:t>Order ID: c3141c7791f62c36a3ae07b36baae623284ac1e97fad8af76447300f9d3dd619</w:t>
      </w:r>
    </w:p>
    <w:p>
      <w:r>
        <w:t>Order Name: Chest X-ray</w:t>
      </w:r>
    </w:p>
    <w:p>
      <w:r>
        <w:t>Result Item Code: CHE-NOV</w:t>
      </w:r>
    </w:p>
    <w:p>
      <w:r>
        <w:t>Performed Date Time: 10/4/2018 8:56</w:t>
      </w:r>
    </w:p>
    <w:p>
      <w:r>
        <w:t>Line Num: 1</w:t>
      </w:r>
    </w:p>
    <w:p>
      <w:r>
        <w:t>Text:       HISTORY cough and fever TRO pneumonia REPORT CHEST Heart size is normal. No active lung lesion.    Normal Finalised by: &lt;DOCTOR&gt;</w:t>
      </w:r>
    </w:p>
    <w:p>
      <w:r>
        <w:t>Accession Number: f809321f8767cd05a55e9afcbcff46beb907d3b88739ab9e15a446a2829c1cc8</w:t>
      </w:r>
    </w:p>
    <w:p>
      <w:r>
        <w:t>Updated Date Time: 11/4/2018 7:39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