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2243, Performed Date: 25/1/2018 11:53</w:t>
      </w:r>
    </w:p>
    <w:p>
      <w:pPr>
        <w:pStyle w:val="Heading2"/>
      </w:pPr>
      <w:r>
        <w:t>Raw Radiology Report Extracted</w:t>
      </w:r>
    </w:p>
    <w:p>
      <w:r>
        <w:t>Visit Number: 5069d8aaab2506b090433d3c4058fe32fdf29bcaae47d82213172fe6252f70a9</w:t>
      </w:r>
    </w:p>
    <w:p>
      <w:r>
        <w:t>Masked_PatientID: 2243</w:t>
      </w:r>
    </w:p>
    <w:p>
      <w:r>
        <w:t>Order ID: c162941621f1170b60e16fd4cd3b1cf51fbcd2b8089b08db63782c473917f7bc</w:t>
      </w:r>
    </w:p>
    <w:p>
      <w:r>
        <w:t>Order Name: Chest X-ray, Erect</w:t>
      </w:r>
    </w:p>
    <w:p>
      <w:r>
        <w:t>Result Item Code: CHE-ER</w:t>
      </w:r>
    </w:p>
    <w:p>
      <w:r>
        <w:t>Performed Date Time: 25/1/2018 11:53</w:t>
      </w:r>
    </w:p>
    <w:p>
      <w:r>
        <w:t>Line Num: 1</w:t>
      </w:r>
    </w:p>
    <w:p>
      <w:r>
        <w:t>Text:       HISTORY eldelry old and with head injury and amnesia  ? IC injury REPORT Comparison is made to previous chest radiograph performed on 20 July 2015. Report  of the previous MR Shoulders from NUH (04/04/2016 and 14/04/2016) is reviewed.  The heart size cannot be assessed accurately in AP projection. There is unfolding  of the aorta. There is suboptimal inspiration. A curvilinear opacity projected over the left mid  lung zone may be due to subsegmental atelectasis.  No focal consolidation or pleural  effusion is detected.   Stable rounded calcified opacities projected over bilateral scapulae are likely representing  the known intra-articular loose bodies seen in the MR studies. Degenerative change  of both glenohumeral joints (more on the right) and thoracic spine are again seen.    Known / Minor  Reported by: &lt;DOCTOR&gt;</w:t>
      </w:r>
    </w:p>
    <w:p>
      <w:r>
        <w:t>Accession Number: a5d0a42045268655f2112e59e0ae11f753904ebda3c51dba6b0c2edcae430f1d</w:t>
      </w:r>
    </w:p>
    <w:p>
      <w:r>
        <w:t>Updated Date Time: 25/1/2018 16:51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