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2300, Performed Date: 21/2/2017 14:26</w:t>
      </w:r>
    </w:p>
    <w:p>
      <w:pPr>
        <w:pStyle w:val="Heading2"/>
      </w:pPr>
      <w:r>
        <w:t>Raw Radiology Report Extracted</w:t>
      </w:r>
    </w:p>
    <w:p>
      <w:r>
        <w:t>Visit Number: 4a0fe1fb05a0e5dfa24f24a806eaae39b4b594ae4f13d1baf33201f169b4a9cd</w:t>
      </w:r>
    </w:p>
    <w:p>
      <w:r>
        <w:t>Masked_PatientID: 2300</w:t>
      </w:r>
    </w:p>
    <w:p>
      <w:r>
        <w:t>Order ID: fdc7fe7605058c4454da2ec1c101a6e412761f112866c2ecce3128df95c44038</w:t>
      </w:r>
    </w:p>
    <w:p>
      <w:r>
        <w:t>Order Name: Chest X-ray</w:t>
      </w:r>
    </w:p>
    <w:p>
      <w:r>
        <w:t>Result Item Code: CHE-NOV</w:t>
      </w:r>
    </w:p>
    <w:p>
      <w:r>
        <w:t>Performed Date Time: 21/2/2017 14:26</w:t>
      </w:r>
    </w:p>
    <w:p>
      <w:r>
        <w:t>Line Num: 1</w:t>
      </w:r>
    </w:p>
    <w:p>
      <w:r>
        <w:t>Text:       HISTORY Renal transplant pt, cough 3 days, fever 1 day REPORT The prior chest radiograph of 10 February 2014 was reviewed. The heart size is top normal. No confluent consolidation or pleural effusion is seen. Scarring/ atelectasis is noted in both lower zones. There is mild biapical pleural thickening.   Known / Minor  Finalised by: &lt;DOCTOR&gt;</w:t>
      </w:r>
    </w:p>
    <w:p>
      <w:r>
        <w:t>Accession Number: 1c9a66c7103a27c47817088fba14bfa8f70d5e33d328888d23f600f207cf1581</w:t>
      </w:r>
    </w:p>
    <w:p>
      <w:r>
        <w:t>Updated Date Time: 21/2/2017 20:35</w:t>
      </w:r>
    </w:p>
    <w:p>
      <w:pPr>
        <w:pStyle w:val="Heading2"/>
      </w:pPr>
      <w:r>
        <w:t>Layman Explanation</w:t>
      </w:r>
    </w:p>
    <w:p>
      <w:r>
        <w:t>The previous chest x-ray from February 10, 2014, was reviewed. The heart appears to be normal in size. There are no signs of pneumonia or fluid buildup around the lungs.  There are some areas of scarring and collapsed lung tissue in the lower parts of both lungs. There is also a small amount of thickening in the upper parts of both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