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2308, Performed Date: 31/10/2016 12:36</w:t>
      </w:r>
    </w:p>
    <w:p>
      <w:pPr>
        <w:pStyle w:val="Heading2"/>
      </w:pPr>
      <w:r>
        <w:t>Raw Radiology Report Extracted</w:t>
      </w:r>
    </w:p>
    <w:p>
      <w:r>
        <w:t>Visit Number: ba8d5310837e8b90c5f290f5f09a977b584636d398845cec1f57e72ee657d04d</w:t>
      </w:r>
    </w:p>
    <w:p>
      <w:r>
        <w:t>Masked_PatientID: 2308</w:t>
      </w:r>
    </w:p>
    <w:p>
      <w:r>
        <w:t>Order ID: a6a6323f1e7b93faffc4c406e0485a2f41aa6669e4ee0f33181aab727b9ba9a0</w:t>
      </w:r>
    </w:p>
    <w:p>
      <w:r>
        <w:t>Order Name: Chest X-ray</w:t>
      </w:r>
    </w:p>
    <w:p>
      <w:r>
        <w:t>Result Item Code: CHE-NOV</w:t>
      </w:r>
    </w:p>
    <w:p>
      <w:r>
        <w:t>Performed Date Time: 31/10/2016 12:36</w:t>
      </w:r>
    </w:p>
    <w:p>
      <w:r>
        <w:t>Line Num: 1</w:t>
      </w:r>
    </w:p>
    <w:p>
      <w:r>
        <w:t>Text:       HISTORY Abdo Pain REPORT Prior radiograph (24 Oct 2016) reviewed. No evidence of pulmonary consolidation or pleural effusion.  The cardiomediastinal silhouette is within normal limits.  No discernible subphrenic free gas. Normal Finalised by: &lt;DOCTOR&gt;</w:t>
      </w:r>
    </w:p>
    <w:p>
      <w:r>
        <w:t>Accession Number: b361457bea62fb8b2440e33b30052abdca76fb7e9573ce7457de95fcf7749bf0</w:t>
      </w:r>
    </w:p>
    <w:p>
      <w:r>
        <w:t>Updated Date Time: 01/11/2016 16:16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