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2320, Performed Date: 27/1/2016 14:48</w:t>
      </w:r>
    </w:p>
    <w:p>
      <w:pPr>
        <w:pStyle w:val="Heading2"/>
      </w:pPr>
      <w:r>
        <w:t>Raw Radiology Report Extracted</w:t>
      </w:r>
    </w:p>
    <w:p>
      <w:r>
        <w:t>Visit Number: c0d9f07db62c6e68a0c76c36a40b3fc979d267dc21127bfaa5e5cf4f75a7c34b</w:t>
      </w:r>
    </w:p>
    <w:p>
      <w:r>
        <w:t>Masked_PatientID: 2320</w:t>
      </w:r>
    </w:p>
    <w:p>
      <w:r>
        <w:t>Order ID: 40353ae10a392b193c159f8803ffbc98d6f81ef9361fbe83f64fe2f0497168d4</w:t>
      </w:r>
    </w:p>
    <w:p>
      <w:r>
        <w:t>Order Name: Chest X-ray, Erect</w:t>
      </w:r>
    </w:p>
    <w:p>
      <w:r>
        <w:t>Result Item Code: CHE-ER</w:t>
      </w:r>
    </w:p>
    <w:p>
      <w:r>
        <w:t>Performed Date Time: 27/1/2016 14:48</w:t>
      </w:r>
    </w:p>
    <w:p>
      <w:r>
        <w:t>Line Num: 1</w:t>
      </w:r>
    </w:p>
    <w:p>
      <w:r>
        <w:t>Text:       HISTORY ? LRTI; Cough with expectoration x 9 days After discharge from hospital. Told to have a weak heart. REPORT  Previous study dated 16/01/2016 was reviewed. Cardiomegaly.  Otherwise no obvious consolidation is seen.    May need further action Finalised by: &lt;DOCTOR&gt;</w:t>
      </w:r>
    </w:p>
    <w:p>
      <w:r>
        <w:t>Accession Number: 0693873c8814f46f342f02269dfd6b1b2952723655e83545d5e2611857cb4ffb</w:t>
      </w:r>
    </w:p>
    <w:p>
      <w:r>
        <w:t>Updated Date Time: 27/1/2016 15:21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