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09/10/2017 11:37</w:t>
      </w:r>
    </w:p>
    <w:p>
      <w:pPr>
        <w:pStyle w:val="Heading2"/>
      </w:pPr>
      <w:r>
        <w:t>Raw Radiology Report Extracted</w:t>
      </w:r>
    </w:p>
    <w:p>
      <w:r>
        <w:t>Visit Number: 2850f7853b6601680576f46dd337ab10c6259532a3707b1e982a0278778085dd</w:t>
      </w:r>
    </w:p>
    <w:p>
      <w:r>
        <w:t>Masked_PatientID: 2327</w:t>
      </w:r>
    </w:p>
    <w:p>
      <w:r>
        <w:t>Order ID: aea632cd0a025c9139e3f732787bd4d968a7a4d86c175039990b82042ccb88a1</w:t>
      </w:r>
    </w:p>
    <w:p>
      <w:r>
        <w:t>Order Name: Chest X-ray, Erect</w:t>
      </w:r>
    </w:p>
    <w:p>
      <w:r>
        <w:t>Result Item Code: CHE-ER</w:t>
      </w:r>
    </w:p>
    <w:p>
      <w:r>
        <w:t>Performed Date Time: 09/10/2017 11:37</w:t>
      </w:r>
    </w:p>
    <w:p>
      <w:r>
        <w:t>Line Num: 1</w:t>
      </w:r>
    </w:p>
    <w:p>
      <w:r>
        <w:t>Text:       HISTORY Bronchiectasis exacerbation for follow up REPORT  Comparison made with previous x-ray dated 17/08/2017. The heart size and mediastinal configuration are normal.  Tram track lines compatible with bronchiectatic changes inthe right lower zone.   Degenerative changes of the thoracolumbar spine. Findings largely unchanged when compared with previous study.    Known / Minor  Finalised by: &lt;DOCTOR&gt;</w:t>
      </w:r>
    </w:p>
    <w:p>
      <w:r>
        <w:t>Accession Number: daaa0e2921f68ea294b000e48b9642f1196e5509f05fac439fd61722f3bd623b</w:t>
      </w:r>
    </w:p>
    <w:p>
      <w:r>
        <w:t>Updated Date Time: 09/10/2017 14:38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