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2345, Performed Date: 27/8/2019 16:36</w:t>
      </w:r>
    </w:p>
    <w:p>
      <w:pPr>
        <w:pStyle w:val="Heading2"/>
      </w:pPr>
      <w:r>
        <w:t>Raw Radiology Report Extracted</w:t>
      </w:r>
    </w:p>
    <w:p>
      <w:r>
        <w:t>Visit Number: d59b693c7d255c8b63ccd8338fa5bad932966c97707ad0939d6efba508d4f18c</w:t>
      </w:r>
    </w:p>
    <w:p>
      <w:r>
        <w:t>Masked_PatientID: 2345</w:t>
      </w:r>
    </w:p>
    <w:p>
      <w:r>
        <w:t>Order ID: b4a6399f5c7898e88685332294cdbe86a354ab9b9aa936be96485fa175f3a6d6</w:t>
      </w:r>
    </w:p>
    <w:p>
      <w:r>
        <w:t>Order Name: CT Pulmonary Angiogram</w:t>
      </w:r>
    </w:p>
    <w:p>
      <w:r>
        <w:t>Result Item Code: CTCHEPE</w:t>
      </w:r>
    </w:p>
    <w:p>
      <w:r>
        <w:t>Performed Date Time: 27/8/2019 16:36</w:t>
      </w:r>
    </w:p>
    <w:p>
      <w:r>
        <w:t>Line Num: 1</w:t>
      </w:r>
    </w:p>
    <w:p>
      <w:r>
        <w:t>Text: HISTORY  Persistent sinus tachycardia with bilateral UL swelling (out of proportion to LL),  background of new ESRF due to presumptive cGN TTE with intermediate probability of pulmonary HTN, raised trops  Recent flight back from India TRO pulmonary embolism TECHNIQUE CT pulmonary angiogram was acquired as per department protocol. Intravenous contrast: Omnipaque 350 - Volume (ml): 60 FINDINGS Chest radiograph of 27 August 2019 was reviewed. No filling defect is detected in the pulmonary arterial vasculature up to the segmental  branches bilaterally suggest acute pulmonary embolism. No eccentric mural thickening  or web formation is seen. Extensive bilateral consolidations and ground-glass changes are present, predominantly  perihilar in distribution. Low-density pleural effusions are noted bilaterally, subpulmonic  on the left, with compressive atelectasis of both lung bases. Central airways are  patent, with mild mucous material noted in the upper trachea (402-18).There is mild cardiomegaly and prominence of the right atrium. Small pericardial  effusion is present. The aorta and great vessels opacify normally. Nonspecific borderline enlarged prevascular node measuring 0.9 cm. No significantly  enlarged thoracic lymph node. Appended upper abdomen is unremarkable. No destructive osseous lesion. CONCLUSION No evidence of acute or chronic pulmonary thromboembolism. Bilateral pulmonary consolidation  and ground-glass changes favour pulmonary oedema, with possible superimposed infective  changes - please correlate clinically. Bilateral pleural effusions, subpulmonic on  the left. Report Indicator: May need further action Reported by: &lt;DOCTOR&gt;</w:t>
      </w:r>
    </w:p>
    <w:p>
      <w:r>
        <w:t>Accession Number: 757ca13c6df62a57bdba15e57afc0d8141dd6b2804ec28c75e8fc40b0670a3b3</w:t>
      </w:r>
    </w:p>
    <w:p>
      <w:r>
        <w:t>Updated Date Time: 28/8/2019 12:09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