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2356, Performed Date: 15/2/2020 1:40</w:t>
      </w:r>
    </w:p>
    <w:p>
      <w:pPr>
        <w:pStyle w:val="Heading2"/>
      </w:pPr>
      <w:r>
        <w:t>Raw Radiology Report Extracted</w:t>
      </w:r>
    </w:p>
    <w:p>
      <w:r>
        <w:t>Visit Number: 5fb275c3e5ea9e6c9db8e17d2fe3231d8bf1f7539cc67b3f7ccf694c12b0d41a</w:t>
      </w:r>
    </w:p>
    <w:p>
      <w:r>
        <w:t>Masked_PatientID: 2356</w:t>
      </w:r>
    </w:p>
    <w:p>
      <w:r>
        <w:t>Order ID: d8821db98b1c0e3b637a1e8ec6b0bee9e728f4dce40441a2dda2d0e7038b60e8</w:t>
      </w:r>
    </w:p>
    <w:p>
      <w:r>
        <w:t>Order Name: Chest X-ray</w:t>
      </w:r>
    </w:p>
    <w:p>
      <w:r>
        <w:t>Result Item Code: CHE-NOV</w:t>
      </w:r>
    </w:p>
    <w:p>
      <w:r>
        <w:t>Performed Date Time: 15/2/2020 1:40</w:t>
      </w:r>
    </w:p>
    <w:p>
      <w:r>
        <w:t>Line Num: 1</w:t>
      </w:r>
    </w:p>
    <w:p>
      <w:r>
        <w:t>Text: Post CABG.  The heart is enlarged with incipient pul/oedema.  The aorta is unfurled.   Right PICC (tip in mid SVC) is shown.   Report Indicator: May need further action Finalised by: &lt;DOCTOR&gt;</w:t>
      </w:r>
    </w:p>
    <w:p>
      <w:r>
        <w:t>Accession Number: 5834804b90d95cbf61834679f7fc288028ef598bc626616157e6307ffdf8a207</w:t>
      </w:r>
    </w:p>
    <w:p>
      <w:r>
        <w:t>Updated Date Time: 16/2/2020 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