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2402, Performed Date: 21/4/2018 20:46</w:t>
      </w:r>
    </w:p>
    <w:p>
      <w:pPr>
        <w:pStyle w:val="Heading2"/>
      </w:pPr>
      <w:r>
        <w:t>Raw Radiology Report Extracted</w:t>
      </w:r>
    </w:p>
    <w:p>
      <w:r>
        <w:t>Visit Number: 8df4c24a00e0141eff19bd4b17e8c925556a98b591eb10ec450918b91b891361</w:t>
      </w:r>
    </w:p>
    <w:p>
      <w:r>
        <w:t>Masked_PatientID: 2402</w:t>
      </w:r>
    </w:p>
    <w:p>
      <w:r>
        <w:t>Order ID: 9237c8315bc98d959dc663d2b399313d3414882c44b1ada837c288fb984569bc</w:t>
      </w:r>
    </w:p>
    <w:p>
      <w:r>
        <w:t>Order Name: Chest X-ray, Erect</w:t>
      </w:r>
    </w:p>
    <w:p>
      <w:r>
        <w:t>Result Item Code: CHE-ER</w:t>
      </w:r>
    </w:p>
    <w:p>
      <w:r>
        <w:t>Performed Date Time: 21/4/2018 20:46</w:t>
      </w:r>
    </w:p>
    <w:p>
      <w:r>
        <w:t>Line Num: 1</w:t>
      </w:r>
    </w:p>
    <w:p>
      <w:r>
        <w:t>Text:       HISTORY fever REPORT CHEST AP – SITTING The chest radiograph of 31/03/2018 performed at CGH was reviewed. The heart size cannot be accurately assessed on the AP projection. Atherosclerotic  calcifications are seen in the thoracic aorta. There are air space opacities in the right lower zone and left retrocardiac region.   Correlation for infection is suggested.  The left costophrenic angle is mildly blunted,  possibly representing a small left pleural effusion. Prominent skin fold artefacts  are seen in the left hemithorax.   May need further action Finalised by: &lt;DOCTOR&gt;</w:t>
      </w:r>
    </w:p>
    <w:p>
      <w:r>
        <w:t>Accession Number: fa6eb7c7e5ff2dc7cd7fcede89f467c672541138ebf63308a31dcc386657c68f</w:t>
      </w:r>
    </w:p>
    <w:p>
      <w:r>
        <w:t>Updated Date Time: 22/4/2018 10:40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