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2411, Performed Date: 19/11/2016 4:48</w:t>
      </w:r>
    </w:p>
    <w:p>
      <w:pPr>
        <w:pStyle w:val="Heading2"/>
      </w:pPr>
      <w:r>
        <w:t>Raw Radiology Report Extracted</w:t>
      </w:r>
    </w:p>
    <w:p>
      <w:r>
        <w:t>Visit Number: 3fb92c335bbf1ebdd97ef9ae561537d4fa9e7d8dfea7789b4f52167ae6670b4d</w:t>
      </w:r>
    </w:p>
    <w:p>
      <w:r>
        <w:t>Masked_PatientID: 2411</w:t>
      </w:r>
    </w:p>
    <w:p>
      <w:r>
        <w:t>Order ID: 414376d90719ccf137b817de7290f935d1fccbe8594b883bab3a14a9d9bbe9db</w:t>
      </w:r>
    </w:p>
    <w:p>
      <w:r>
        <w:t>Order Name: Chest X-ray, Erect</w:t>
      </w:r>
    </w:p>
    <w:p>
      <w:r>
        <w:t>Result Item Code: CHE-ER</w:t>
      </w:r>
    </w:p>
    <w:p>
      <w:r>
        <w:t>Performed Date Time: 19/11/2016 4:48</w:t>
      </w:r>
    </w:p>
    <w:p>
      <w:r>
        <w:t>Line Num: 1</w:t>
      </w:r>
    </w:p>
    <w:p>
      <w:r>
        <w:t>Text:       HISTORY melena REPORT  No previous chest radiographs available for comparison. The heart appears normal in size.  No consolidation, collapse or pleural effusion  is detected.  No subphrenic free air is noted. Background spondylotic changes of the thoracic spine are noted.   Known / Minor  Finalised by: &lt;DOCTOR&gt;</w:t>
      </w:r>
    </w:p>
    <w:p>
      <w:r>
        <w:t>Accession Number: 718cbd2f3e40eef39635c03ecb8f5f887d31d37b53af3cae4bad6333bd156b07</w:t>
      </w:r>
    </w:p>
    <w:p>
      <w:r>
        <w:t>Updated Date Time: 20/11/2016 10:35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