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2414, Performed Date: 13/1/2019 21:48</w:t>
      </w:r>
    </w:p>
    <w:p>
      <w:pPr>
        <w:pStyle w:val="Heading2"/>
      </w:pPr>
      <w:r>
        <w:t>Raw Radiology Report Extracted</w:t>
      </w:r>
    </w:p>
    <w:p>
      <w:r>
        <w:t>Visit Number: bf6afc892c80e0a4e1620c18312b909548d44fa03a3644eaed0d6ce3d6d11ff8</w:t>
      </w:r>
    </w:p>
    <w:p>
      <w:r>
        <w:t>Masked_PatientID: 2414</w:t>
      </w:r>
    </w:p>
    <w:p>
      <w:r>
        <w:t>Order ID: 2c423f04ad74dca2e2b2eb461a7806d798303f6d25f7a5e9a95bd23f24e8fd35</w:t>
      </w:r>
    </w:p>
    <w:p>
      <w:r>
        <w:t>Order Name: Chest X-ray</w:t>
      </w:r>
    </w:p>
    <w:p>
      <w:r>
        <w:t>Result Item Code: CHE-NOV</w:t>
      </w:r>
    </w:p>
    <w:p>
      <w:r>
        <w:t>Performed Date Time: 13/1/2019 21:48</w:t>
      </w:r>
    </w:p>
    <w:p>
      <w:r>
        <w:t>Line Num: 1</w:t>
      </w:r>
    </w:p>
    <w:p>
      <w:r>
        <w:t>Text:          [ There is clear-cut ongoing pulmonary oedema.  As well there is consolidation in the  partly atelectatic right upper lobe.  Left IJ portacath is unaltered.    Further action or early intervention required Finalised by: &lt;DOCTOR&gt;</w:t>
      </w:r>
    </w:p>
    <w:p>
      <w:r>
        <w:t>Accession Number: 881207cdb0eb8247da3bfd525ae3409523cbd8df49a874ac22a906adff6fd822</w:t>
      </w:r>
    </w:p>
    <w:p>
      <w:r>
        <w:t>Updated Date Time: 15/1/2019 6:12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