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2429, Performed Date: 16/9/2016 9:56</w:t>
      </w:r>
    </w:p>
    <w:p>
      <w:pPr>
        <w:pStyle w:val="Heading2"/>
      </w:pPr>
      <w:r>
        <w:t>Raw Radiology Report Extracted</w:t>
      </w:r>
    </w:p>
    <w:p>
      <w:r>
        <w:t>Visit Number: 5edbb25b36c08a244f43d908956d2eeab4a046a6295add14e42a2d4ccf3ce892</w:t>
      </w:r>
    </w:p>
    <w:p>
      <w:r>
        <w:t>Masked_PatientID: 2429</w:t>
      </w:r>
    </w:p>
    <w:p>
      <w:r>
        <w:t>Order ID: a6c60587806603ee5c19522fe59b247e540dd9b613308aea1404614567c6701b</w:t>
      </w:r>
    </w:p>
    <w:p>
      <w:r>
        <w:t>Order Name: Chest X-ray, Erect</w:t>
      </w:r>
    </w:p>
    <w:p>
      <w:r>
        <w:t>Result Item Code: CHE-ER</w:t>
      </w:r>
    </w:p>
    <w:p>
      <w:r>
        <w:t>Performed Date Time: 16/9/2016 9:56</w:t>
      </w:r>
    </w:p>
    <w:p>
      <w:r>
        <w:t>Line Num: 1</w:t>
      </w:r>
    </w:p>
    <w:p>
      <w:r>
        <w:t>Text:       Large lungs with bronchial wall thickening imply COPD.  There is scarring in the  upper lobes.  There is suggestion of bronchiectasis in the right lower zone.  The  heart and mediastinum are unremarkable.  The aorta is atherosclerotic and unfurled.      Known / Minor  Finalised by: &lt;DOCTOR&gt;</w:t>
      </w:r>
    </w:p>
    <w:p>
      <w:r>
        <w:t>Accession Number: 7e79a1720af2d0568583706f7049b83d7018d03e4a69809c436614a8e47106b2</w:t>
      </w:r>
    </w:p>
    <w:p>
      <w:r>
        <w:t>Updated Date Time: 16/9/2016 10:07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