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2429, Performed Date: 17/6/2019 5:57</w:t>
      </w:r>
    </w:p>
    <w:p>
      <w:pPr>
        <w:pStyle w:val="Heading2"/>
      </w:pPr>
      <w:r>
        <w:t>Raw Radiology Report Extracted</w:t>
      </w:r>
    </w:p>
    <w:p>
      <w:r>
        <w:t>Visit Number: db9d8386a907acd729a9a6208749415f87ccab07058db06e80b0fa6124b88fd0</w:t>
      </w:r>
    </w:p>
    <w:p>
      <w:r>
        <w:t>Masked_PatientID: 2429</w:t>
      </w:r>
    </w:p>
    <w:p>
      <w:r>
        <w:t>Order ID: 6e9cc1431acc1154ec110b57aa2650cca6b67ae9699354cbfda87dd0095e60ef</w:t>
      </w:r>
    </w:p>
    <w:p>
      <w:r>
        <w:t>Order Name: Chest X-ray</w:t>
      </w:r>
    </w:p>
    <w:p>
      <w:r>
        <w:t>Result Item Code: CHE-NOV</w:t>
      </w:r>
    </w:p>
    <w:p>
      <w:r>
        <w:t>Performed Date Time: 17/6/2019 5:57</w:t>
      </w:r>
    </w:p>
    <w:p>
      <w:r>
        <w:t>Line Num: 1</w:t>
      </w:r>
    </w:p>
    <w:p>
      <w:r>
        <w:t>Text: There is still extensive consolidation in the lungs (lower lobes).  The heart is  not enlarged.  The aorta is unfurled.  Right IJ catheter, ET tube and NG tube are  unchanged.   Report Indicator: May need further action Finalised by: &lt;DOCTOR&gt;</w:t>
      </w:r>
    </w:p>
    <w:p>
      <w:r>
        <w:t>Accession Number: 24a30d5106df543b32bd12a54d2e9044a8da17fcfe055a0b92702037137f12e5</w:t>
      </w:r>
    </w:p>
    <w:p>
      <w:r>
        <w:t>Updated Date Time: 18/6/2019 3:58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