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14/8/2019 15:17</w:t>
      </w:r>
    </w:p>
    <w:p>
      <w:pPr>
        <w:pStyle w:val="Heading2"/>
      </w:pPr>
      <w:r>
        <w:t>Raw Radiology Report Extracted</w:t>
      </w:r>
    </w:p>
    <w:p>
      <w:r>
        <w:t>Visit Number: fcaea11bd6d64a7f389e1661551e65585fa0753f17ee7fb81ae785525f3e8624</w:t>
      </w:r>
    </w:p>
    <w:p>
      <w:r>
        <w:t>Masked_PatientID: 2462</w:t>
      </w:r>
    </w:p>
    <w:p>
      <w:r>
        <w:t>Order ID: dbfaf280943d627081aea2972c07aff5b264ff50cb0fbda5b925f01fe961d698</w:t>
      </w:r>
    </w:p>
    <w:p>
      <w:r>
        <w:t>Order Name: Chest X-ray</w:t>
      </w:r>
    </w:p>
    <w:p>
      <w:r>
        <w:t>Result Item Code: CHE-NOV</w:t>
      </w:r>
    </w:p>
    <w:p>
      <w:r>
        <w:t>Performed Date Time: 14/8/2019 15:17</w:t>
      </w:r>
    </w:p>
    <w:p>
      <w:r>
        <w:t>Line Num: 1</w:t>
      </w:r>
    </w:p>
    <w:p>
      <w:r>
        <w:t>Text: HISTORY  Fever SOB REPORT Comparison:  10 August 2019. AP sitting film. The patient is slightly rotated to the left. Sternotomy wires sutures and cardiac  valve prosthesis in position as before. There appears to be worsening of the bilateral  ill-defined patchy lung consolidation with possible new developing small pleural  effusions. Report Indicator: May need further action Finalised by: &lt;DOCTOR&gt;</w:t>
      </w:r>
    </w:p>
    <w:p>
      <w:r>
        <w:t>Accession Number: 0b626ea66ff7d720ba2aed12115082b9ff798661508383b6e605188a241c0e09</w:t>
      </w:r>
    </w:p>
    <w:p>
      <w:r>
        <w:t>Updated Date Time: 15/8/2019 9:27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