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2498, Performed Date: 08/1/2017 9:25</w:t>
      </w:r>
    </w:p>
    <w:p>
      <w:pPr>
        <w:pStyle w:val="Heading2"/>
      </w:pPr>
      <w:r>
        <w:t>Raw Radiology Report Extracted</w:t>
      </w:r>
    </w:p>
    <w:p>
      <w:r>
        <w:t>Visit Number: c2b18c051f8c81c36e662adbd6750d8ef4fa69f3de227a32822e3576f9f10ec3</w:t>
      </w:r>
    </w:p>
    <w:p>
      <w:r>
        <w:t>Masked_PatientID: 2498</w:t>
      </w:r>
    </w:p>
    <w:p>
      <w:r>
        <w:t>Order ID: 5c91254374a032bb1bdea9ecb131521d03553eb53a7ee2f97b7a7369a6f42a70</w:t>
      </w:r>
    </w:p>
    <w:p>
      <w:r>
        <w:t>Order Name: Chest X-ray</w:t>
      </w:r>
    </w:p>
    <w:p>
      <w:r>
        <w:t>Result Item Code: CHE-NOV</w:t>
      </w:r>
    </w:p>
    <w:p>
      <w:r>
        <w:t>Performed Date Time: 08/1/2017 9:25</w:t>
      </w:r>
    </w:p>
    <w:p>
      <w:r>
        <w:t>Line Num: 1</w:t>
      </w:r>
    </w:p>
    <w:p>
      <w:r>
        <w:t>Text:       HISTORY redosternotomy avr REPORT Previous radiographs noted.  The different tubes and catheters are unchanged in location.   The aortic valve stasis now shows a slightly more horizontal lie. No significant interval change in cardiac size or outline.  Previous CABG noted. Pulmonary venous congestion is again seen, worse in the right lung and showing no  interval improvement since the 07/01/2017 radiograph.  The left pleural effusion  is now more evident.   May need further action Finalised by: &lt;DOCTOR&gt;</w:t>
      </w:r>
    </w:p>
    <w:p>
      <w:r>
        <w:t>Accession Number: 9eac108e907251d0d7fa210c60a192067b3065ecec65d836204752fa6bdac94b</w:t>
      </w:r>
    </w:p>
    <w:p>
      <w:r>
        <w:t>Updated Date Time: 09/1/2017 16:43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