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2532, Performed Date: 16/7/2019 21:39</w:t>
      </w:r>
    </w:p>
    <w:p>
      <w:pPr>
        <w:pStyle w:val="Heading2"/>
      </w:pPr>
      <w:r>
        <w:t>Raw Radiology Report Extracted</w:t>
      </w:r>
    </w:p>
    <w:p>
      <w:r>
        <w:t>Visit Number: 7d41ce6b9c0c599e53c3b6cc9468b513c901817eb4d648cc396bb9fb8aa069e5</w:t>
      </w:r>
    </w:p>
    <w:p>
      <w:r>
        <w:t>Masked_PatientID: 2532</w:t>
      </w:r>
    </w:p>
    <w:p>
      <w:r>
        <w:t>Order ID: 9e6614ac025c3138a97a7da4349149dc37c15338dd54ccb4dca861d6545f9a23</w:t>
      </w:r>
    </w:p>
    <w:p>
      <w:r>
        <w:t>Order Name: Chest X-ray</w:t>
      </w:r>
    </w:p>
    <w:p>
      <w:r>
        <w:t>Result Item Code: CHE-NOV</w:t>
      </w:r>
    </w:p>
    <w:p>
      <w:r>
        <w:t>Performed Date Time: 16/7/2019 21:39</w:t>
      </w:r>
    </w:p>
    <w:p>
      <w:r>
        <w:t>Line Num: 1</w:t>
      </w:r>
    </w:p>
    <w:p>
      <w:r>
        <w:t>Text: HISTORY  hypertension REPORT No previous chest radiograph available for comparison.  The heart size is normal.  No consolidation or pleural effusion seen.  Scattered soft tissue calcifications projected over the left axilla nonspecific. Report Indicator: Known / Minor Reported by: &lt;DOCTOR&gt;</w:t>
      </w:r>
    </w:p>
    <w:p>
      <w:r>
        <w:t>Accession Number: 139b56e181def40e8b4816b8ef9af7ebd0a7a550f359e4a42f94f60ec4dae3e0</w:t>
      </w:r>
    </w:p>
    <w:p>
      <w:r>
        <w:t>Updated Date Time: 17/7/2019 11:38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