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2532, Performed Date: 24/7/2020 14:22</w:t>
      </w:r>
    </w:p>
    <w:p>
      <w:pPr>
        <w:pStyle w:val="Heading2"/>
      </w:pPr>
      <w:r>
        <w:t>Raw Radiology Report Extracted</w:t>
      </w:r>
    </w:p>
    <w:p>
      <w:r>
        <w:t>Visit Number: 679a550c74ad54f446bcc92ee046f395ae258dbfb166f2f4c5e9dabb169fc17c</w:t>
      </w:r>
    </w:p>
    <w:p>
      <w:r>
        <w:t>Masked_PatientID: 2532</w:t>
      </w:r>
    </w:p>
    <w:p>
      <w:r>
        <w:t>Order ID: b8a8cfe32f1edbeab326df5d4db8485ca649c47a08e186e8eba79335cb4c9547</w:t>
      </w:r>
    </w:p>
    <w:p>
      <w:r>
        <w:t>Order Name: CT Chest, Abdomen and Pelvis</w:t>
      </w:r>
    </w:p>
    <w:p>
      <w:r>
        <w:t>Result Item Code: CTCHEABDP</w:t>
      </w:r>
    </w:p>
    <w:p>
      <w:r>
        <w:t>Performed Date Time: 24/7/2020 14:22</w:t>
      </w:r>
    </w:p>
    <w:p>
      <w:r>
        <w:t>Line Num: 1</w:t>
      </w:r>
    </w:p>
    <w:p>
      <w:r>
        <w:t>Text: HISTORY  67 yo lady on ESRF on HD 1/3/5 via R IJ PC admitted for fever a/w significantly raised inflammatory markers - initially treated  for CAP however unlikely source of infection Concerns of occult infection / abscess L Axillary lymphadenopathy for investigation - for source and spread; Also has Hb  drop on b/g of warfarin f/u w ACC cx by deranged INR (most recent &gt;9) Concerns of occult bleed TECHNIQUE Scans acquired as per department protocol. Intravenous contrast: Omnipaque 350 - Volume (ml): 60 FINDINGS No previous relevant scan was available for comparison at the time of reporting. Right internal jugular haemodialysis catheter is seen with the tip in the right atrium. There are multiple enlarged left axillary nodes measuring up to rule 17 mm short  axis, with majority of them demonstrating foci of coarse calcification. No overt  necrosis. There are also multiple enlarged left supraclavicular nodes similarly containing  foci of coarse calcification. No overt necrosis. There also small calcified right hilar and subcarinal nodes. No significant enlarged  mediastinal or hilar lymph node. Focal fibrocalcific changes are present in the right upper lobe apex. No suspicious  nodule or consolidation seen. No bronchiectasis. Central airways are grossly patent.  There is a small left pleural effusion with associated atelectasis. The heart is not enlarged. Minimal pericardial fluid. No gross mass detected in the  breasts. Small hypodensity in the right thyroid lobe is nonspecific. The liver, spleen, pancreas, gallbladder and adrenal glands appear normal. bilateral  kidneys are atrophic with multiple cysts, compatible with chronic renal parenchymal  disease. Bilateral renal calcifications are nonspecific and may be vascular. There  is no hydronephrosis. The urinary bladder is under distended. The uterus and both ovaries are grossly normal. Bowel loops are normal in calibre . there is no enlarged abdominal or pelvic lymph  node. Small low-density free fluid in the pelvis. There is no destructive bony lesions. CONCLUSION No definite abscess or collection is identified in the thorax, abdomen or pelvis. There are multiple calcified mediastinal, left supraclavicular and left axillary  nodes which could be related to previous granulomatous disease. There is associated  left supraclavicular and axillary adenopathy which are of  indeterminate nature.  No definite necrosis is seen. No convincing features of active infection in the lungs.. Small left pleural effusion. Report Indicator: May need further action Finalised by: &lt;DOCTOR&gt;</w:t>
      </w:r>
    </w:p>
    <w:p>
      <w:r>
        <w:t>Accession Number: f9e1e244ffea9c2b935982615ed0a9cf4a960db7a3c9d67a829cc8490508cfff</w:t>
      </w:r>
    </w:p>
    <w:p>
      <w:r>
        <w:t>Updated Date Time: 24/7/2020 15:10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