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2541, Performed Date: 17/4/2015 8:08</w:t>
      </w:r>
    </w:p>
    <w:p>
      <w:pPr>
        <w:pStyle w:val="Heading2"/>
      </w:pPr>
      <w:r>
        <w:t>Raw Radiology Report Extracted</w:t>
      </w:r>
    </w:p>
    <w:p>
      <w:r>
        <w:t>Visit Number: 9ef0cf5846d3603bf970ca124ff3125c03dc124242bb309dc7f9c51175bb6d67</w:t>
      </w:r>
    </w:p>
    <w:p>
      <w:r>
        <w:t>Masked_PatientID: 2541</w:t>
      </w:r>
    </w:p>
    <w:p>
      <w:r>
        <w:t>Order ID: d755d6f0b61f975f89b333c8b15d6f4d56c44c8094dee10e541690be35049aad</w:t>
      </w:r>
    </w:p>
    <w:p>
      <w:r>
        <w:t>Order Name: Chest X-ray</w:t>
      </w:r>
    </w:p>
    <w:p>
      <w:r>
        <w:t>Result Item Code: CHE-NOV</w:t>
      </w:r>
    </w:p>
    <w:p>
      <w:r>
        <w:t>Performed Date Time: 17/4/2015 8:08</w:t>
      </w:r>
    </w:p>
    <w:p>
      <w:r>
        <w:t>Line Num: 1</w:t>
      </w:r>
    </w:p>
    <w:p>
      <w:r>
        <w:t>Text:       HISTORY 6am REPORT MOBILE AP SITTING CHEST ETT, CVP, NGT and heart are satisfactory. Pulmonary congestion and bilateral pleural effusions are unchanged over the past  25 hours.   May need further action Finalised by: &lt;DOCTOR&gt;</w:t>
      </w:r>
    </w:p>
    <w:p>
      <w:r>
        <w:t>Accession Number: 30b81263b3932107da0a48bf15791f37c9018ba85999d342bf700ab6bd1caa6d</w:t>
      </w:r>
    </w:p>
    <w:p>
      <w:r>
        <w:t>Updated Date Time: 18/4/2015 14:08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