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2550, Performed Date: 17/9/2015 17:16</w:t>
      </w:r>
    </w:p>
    <w:p>
      <w:pPr>
        <w:pStyle w:val="Heading2"/>
      </w:pPr>
      <w:r>
        <w:t>Raw Radiology Report Extracted</w:t>
      </w:r>
    </w:p>
    <w:p>
      <w:r>
        <w:t>Visit Number: c90e5bb6809dd0c25e82e066b4acee4c3a8bccb84cb2cc9f5e7ba280fddbe8cf</w:t>
      </w:r>
    </w:p>
    <w:p>
      <w:r>
        <w:t>Masked_PatientID: 2550</w:t>
      </w:r>
    </w:p>
    <w:p>
      <w:r>
        <w:t>Order ID: 2ba03de63c21046861318133e7e1c44fbe99967234470aee7d77b28926d59367</w:t>
      </w:r>
    </w:p>
    <w:p>
      <w:r>
        <w:t>Order Name: CT Aortogram (Abdomen)</w:t>
      </w:r>
    </w:p>
    <w:p>
      <w:r>
        <w:t>Result Item Code: CTANGAORA</w:t>
      </w:r>
    </w:p>
    <w:p>
      <w:r>
        <w:t>Performed Date Time: 17/9/2015 17:16</w:t>
      </w:r>
    </w:p>
    <w:p>
      <w:r>
        <w:t>Line Num: 1</w:t>
      </w:r>
    </w:p>
    <w:p>
      <w:r>
        <w:t>Text:       HISTORY Large abdominal liposarcoma to asses for vasculature prior to embolization; subtotal  hysterectomy TECHNIQUE Scans acquired as per department protocol. Plain, arterial and venous phases obtained.   Multiplanar MIP and VRT reconstructions obtained. Intravenous contrast: Omnipaque 350 - Volume (ml): 80 FINDINGS  There is a massive soft tissue mass occupying the entire abdominal pelvic cavity  measuring 25.6 x 19.8 (axial) x 33.8 cm.  Large areas of the central and peripheral  hypodensity are present suggestive of some degree of tumour necrosis.  The mass appears  to be centred within the peritoneal cavity displacing the viscera posteriorly.  There  are multiple arterial feeders supplying the peripheral aspect of the mass with some  central feeders, the most notable are as follows: - First branch off the superior mesenteric artery (large tortuous supply) - lower most branch of the right renal artery off the aorta (two right renals), which  shows early branching - anterior division branches off both internal iliac arteries - posterior division branches off both internal iliac arteries - both inferior epigastric arteries (supplying the superior aspect of the mass) - inferior mesenteric artery supplying the left lateral aspect (minor supply) The displaced visceral organs show no focal abnormality.  The small bowel loops are  nondilated.  The kidneys show normal perfusion with no evidence of hydronephrosis.   The liver, spleen and gallbladder are unremarkable.  The pancreas is not as well  demonstrated but no pancreatic mass lesions are seen.  No significantly enlarged  para-aortic lymph nodes are demonstrated.  A small amount of pelvic ascites is seen. Apart from minimal atelectasis in the right lower lobe, no focal lung lesions are  seen in the imaged sections.   There are no destructive bone lesions.  The urinary  bladder is displaced posteriorly.  The uterus is not seen compatible with the history. CONCLUSION Large abdominal pelvic mass, compatible with the history of liposarcoma, within the  peritoneal cavity causing mass effect.  Multiple arterial feeders are demonstrated  as detailed (see above).  May need further action Finalised by: &lt;DOCTOR&gt;</w:t>
      </w:r>
    </w:p>
    <w:p>
      <w:r>
        <w:t>Accession Number: b35fa69a4e50e2fb4a669335089342abcf33e9298ce92a4f1c3b6a13a81e4f33</w:t>
      </w:r>
    </w:p>
    <w:p>
      <w:r>
        <w:t>Updated Date Time: 18/9/2015 9:50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