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2580, Performed Date: 25/10/2018 12:18</w:t>
      </w:r>
    </w:p>
    <w:p>
      <w:pPr>
        <w:pStyle w:val="Heading2"/>
      </w:pPr>
      <w:r>
        <w:t>Raw Radiology Report Extracted</w:t>
      </w:r>
    </w:p>
    <w:p>
      <w:r>
        <w:t>Visit Number: d0594258998a993fd72383d84747cefd5d328cf5cfda8968ccfd70f0d4e15f99</w:t>
      </w:r>
    </w:p>
    <w:p>
      <w:r>
        <w:t>Masked_PatientID: 2580</w:t>
      </w:r>
    </w:p>
    <w:p>
      <w:r>
        <w:t>Order ID: 07ff7a18bdd236af29d2d399755e43ef94758d40ee75c7d27806123a0da051e1</w:t>
      </w:r>
    </w:p>
    <w:p>
      <w:r>
        <w:t>Order Name: Chest X-ray</w:t>
      </w:r>
    </w:p>
    <w:p>
      <w:r>
        <w:t>Result Item Code: CHE-NOV</w:t>
      </w:r>
    </w:p>
    <w:p>
      <w:r>
        <w:t>Performed Date Time: 25/10/2018 12:18</w:t>
      </w:r>
    </w:p>
    <w:p>
      <w:r>
        <w:t>Line Num: 1</w:t>
      </w:r>
    </w:p>
    <w:p>
      <w:r>
        <w:t>Text:       HISTORY Creps with new low grade fever TRO pnemonia REPORT No pulmonary collapse consolidation on this AP projection.  Healing right fifth rib  fractures again noted.   Known / Minor Finalised by: &lt;DOCTOR&gt;</w:t>
      </w:r>
    </w:p>
    <w:p>
      <w:r>
        <w:t>Accession Number: 75a9ae8980e055081ad8edb99e5503b3ec5790c0198d2afe3cf0552edc8fa214</w:t>
      </w:r>
    </w:p>
    <w:p>
      <w:r>
        <w:t>Updated Date Time: 25/10/2018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