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2589, Performed Date: 11/4/2015 11:11</w:t>
      </w:r>
    </w:p>
    <w:p>
      <w:pPr>
        <w:pStyle w:val="Heading2"/>
      </w:pPr>
      <w:r>
        <w:t>Raw Radiology Report Extracted</w:t>
      </w:r>
    </w:p>
    <w:p>
      <w:r>
        <w:t>Visit Number: acbd9007c0d37cc439d07b5e32f167e49b5b692450e8800b7a82a5b0bd6a59c4</w:t>
      </w:r>
    </w:p>
    <w:p>
      <w:r>
        <w:t>Masked_PatientID: 2589</w:t>
      </w:r>
    </w:p>
    <w:p>
      <w:r>
        <w:t>Order ID: c6934f3465d46e1da1c669c946f500158b73857a0c47142b480379846f01a109</w:t>
      </w:r>
    </w:p>
    <w:p>
      <w:r>
        <w:t>Order Name: Chest X-ray</w:t>
      </w:r>
    </w:p>
    <w:p>
      <w:r>
        <w:t>Result Item Code: CHE-NOV</w:t>
      </w:r>
    </w:p>
    <w:p>
      <w:r>
        <w:t>Performed Date Time: 11/4/2015 11:11</w:t>
      </w:r>
    </w:p>
    <w:p>
      <w:r>
        <w:t>Line Num: 1</w:t>
      </w:r>
    </w:p>
    <w:p>
      <w:r>
        <w:t>Text:       HISTORY sob REPORT Comparison is made with previous radiographs with the most recent prior from 09/04/2015. The right apical pulmonary mass with associated upper lobe collapse is grossly unchanged.   There is no pulmonary shadowing in the right lower zone which may be infective or  due to aspiration.   May need further action Finalised by: &lt;DOCTOR&gt;</w:t>
      </w:r>
    </w:p>
    <w:p>
      <w:r>
        <w:t>Accession Number: 55e2d3088831cde82c8cdba3bbcc0d6bc2e32fc108e88fef48ea2e37ffc9c70a</w:t>
      </w:r>
    </w:p>
    <w:p>
      <w:r>
        <w:t>Updated Date Time: 13/4/2015 9:16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