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2598, Performed Date: 01/12/2019 4:07</w:t>
      </w:r>
    </w:p>
    <w:p>
      <w:pPr>
        <w:pStyle w:val="Heading2"/>
      </w:pPr>
      <w:r>
        <w:t>Raw Radiology Report Extracted</w:t>
      </w:r>
    </w:p>
    <w:p>
      <w:r>
        <w:t>Visit Number: a460fe69bd53d51439eb58ee5fec22656cabe2c15aa0fc39621178320a1d18a5</w:t>
      </w:r>
    </w:p>
    <w:p>
      <w:r>
        <w:t>Masked_PatientID: 2598</w:t>
      </w:r>
    </w:p>
    <w:p>
      <w:r>
        <w:t>Order ID: 7ba0404cd227aa0548433708ed77a83bbb16ff7ad2cfa0dc1f2337fe855d5f12</w:t>
      </w:r>
    </w:p>
    <w:p>
      <w:r>
        <w:t>Order Name: Chest X-ray</w:t>
      </w:r>
    </w:p>
    <w:p>
      <w:r>
        <w:t>Result Item Code: CHE-NOV</w:t>
      </w:r>
    </w:p>
    <w:p>
      <w:r>
        <w:t>Performed Date Time: 01/12/2019 4:07</w:t>
      </w:r>
    </w:p>
    <w:p>
      <w:r>
        <w:t>Line Num: 1</w:t>
      </w:r>
    </w:p>
    <w:p>
      <w:r>
        <w:t>Text: HISTORY  epigastric discomfort with raise troponins REPORT Chest X-ray: AP sitting Radiograph of 10 July 2018 and CT study of 28/05/2019 were noted. Heart appears enlarged despite projection. Aorta is unfolded with intimal calcification.  There is prominence of perihilar vasculature with pulmonary congestion. There is  suggestion of a few peripheral septal lines. No frank consolidation or pleural effusion.  Findings represent developing CCF/fluid overload. Clinical correlation and follow-up  chest radiograph after appropriate course of treatment is advised.  Report Indicator: Further action or early intervention required Finalised by: &lt;DOCTOR&gt;</w:t>
      </w:r>
    </w:p>
    <w:p>
      <w:r>
        <w:t>Accession Number: 15c9a3ec3ae9a283d902ff61ab0500424aa7e6a222463ade97543a7297919a53</w:t>
      </w:r>
    </w:p>
    <w:p>
      <w:r>
        <w:t>Updated Date Time: 01/12/2019 11:16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