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2598, Performed Date: 10/7/2018 22:43</w:t>
      </w:r>
    </w:p>
    <w:p>
      <w:pPr>
        <w:pStyle w:val="Heading2"/>
      </w:pPr>
      <w:r>
        <w:t>Raw Radiology Report Extracted</w:t>
      </w:r>
    </w:p>
    <w:p>
      <w:r>
        <w:t>Visit Number: c6ce0383a607d3b1c62060e391256d536ced2b872968770439adccbbf38515fe</w:t>
      </w:r>
    </w:p>
    <w:p>
      <w:r>
        <w:t>Masked_PatientID: 2598</w:t>
      </w:r>
    </w:p>
    <w:p>
      <w:r>
        <w:t>Order ID: 0cc1df139b44094958e7d11f21f3c9527def351e342e95928bac1d5423d03ab2</w:t>
      </w:r>
    </w:p>
    <w:p>
      <w:r>
        <w:t>Order Name: Chest X-ray, Erect</w:t>
      </w:r>
    </w:p>
    <w:p>
      <w:r>
        <w:t>Result Item Code: CHE-ER</w:t>
      </w:r>
    </w:p>
    <w:p>
      <w:r>
        <w:t>Performed Date Time: 10/7/2018 22:43</w:t>
      </w:r>
    </w:p>
    <w:p>
      <w:r>
        <w:t>Line Num: 1</w:t>
      </w:r>
    </w:p>
    <w:p>
      <w:r>
        <w:t>Text:       HISTORY fast AF REPORT  Comparison was made with prior chest radiograph dated 19 October 2009. No lung lesion or pleural effusion is seen. The heart is enlarged. The thoracic aorta is unfolded.   Known / Minor Reported by: &lt;DOCTOR&gt;</w:t>
      </w:r>
    </w:p>
    <w:p>
      <w:r>
        <w:t>Accession Number: c7a9f44beaf72f1c00fb9806abeb98d88aa460734ead7d3f8d95f95d55417385</w:t>
      </w:r>
    </w:p>
    <w:p>
      <w:r>
        <w:t>Updated Date Time: 11/7/2018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