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2607, Performed Date: 13/6/2019 7:49</w:t>
      </w:r>
    </w:p>
    <w:p>
      <w:pPr>
        <w:pStyle w:val="Heading2"/>
      </w:pPr>
      <w:r>
        <w:t>Raw Radiology Report Extracted</w:t>
      </w:r>
    </w:p>
    <w:p>
      <w:r>
        <w:t>Visit Number: 6ec8d017e4dd567464bf16c23f8a6d38b6248f2e1d6d72172e65850d320eff7f</w:t>
      </w:r>
    </w:p>
    <w:p>
      <w:r>
        <w:t>Masked_PatientID: 2607</w:t>
      </w:r>
    </w:p>
    <w:p>
      <w:r>
        <w:t>Order ID: 469cbb0064378cba5c1926712c4c5ea96560c0682a5378d85f170752fcd9c4c3</w:t>
      </w:r>
    </w:p>
    <w:p>
      <w:r>
        <w:t>Order Name: Chest X-ray</w:t>
      </w:r>
    </w:p>
    <w:p>
      <w:r>
        <w:t>Result Item Code: CHE-NOV</w:t>
      </w:r>
    </w:p>
    <w:p>
      <w:r>
        <w:t>Performed Date Time: 13/6/2019 7:49</w:t>
      </w:r>
    </w:p>
    <w:p>
      <w:r>
        <w:t>Line Num: 1</w:t>
      </w:r>
    </w:p>
    <w:p>
      <w:r>
        <w:t>Text:          [ There is ongoing right basal (LL) consolidation.  The heart and left lung are deemed  unremarkable.   May need further action Finalised by: &lt;DOCTOR&gt;</w:t>
      </w:r>
    </w:p>
    <w:p>
      <w:r>
        <w:t>Accession Number: 34bc1a1e0a7b6c23733e6bbb97aa00611fa504d9e8bda7c2f88f127a4df248cb</w:t>
      </w:r>
    </w:p>
    <w:p>
      <w:r>
        <w:t>Updated Date Time: 14/6/2019 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