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2609, Performed Date: 17/8/2017 14:22</w:t>
      </w:r>
    </w:p>
    <w:p>
      <w:pPr>
        <w:pStyle w:val="Heading2"/>
      </w:pPr>
      <w:r>
        <w:t>Raw Radiology Report Extracted</w:t>
      </w:r>
    </w:p>
    <w:p>
      <w:r>
        <w:t>Visit Number: 0904f5d960f8278618caf1c0cfd1f65ee67ce09b996cf3d4f5b269ce9b05b7fe</w:t>
      </w:r>
    </w:p>
    <w:p>
      <w:r>
        <w:t>Masked_PatientID: 2609</w:t>
      </w:r>
    </w:p>
    <w:p>
      <w:r>
        <w:t>Order ID: dc3c82aebda902b514e1a844cd6674f52d37249948e92469c5e48003ed24ef83</w:t>
      </w:r>
    </w:p>
    <w:p>
      <w:r>
        <w:t>Order Name: Chest X-ray</w:t>
      </w:r>
    </w:p>
    <w:p>
      <w:r>
        <w:t>Result Item Code: CHE-NOV</w:t>
      </w:r>
    </w:p>
    <w:p>
      <w:r>
        <w:t>Performed Date Time: 17/8/2017 14:22</w:t>
      </w:r>
    </w:p>
    <w:p>
      <w:r>
        <w:t>Line Num: 1</w:t>
      </w:r>
    </w:p>
    <w:p>
      <w:r>
        <w:t>Text:       HISTORY f/u bronchiectasis REPORT Comparison is made with the study dated 17/07/2017. Sternotomy wires are present.  The heart size is at the upper limit of normal.  The  thoracic aorta is unfolded and atherosclerotic calcifications are seen.  No consolidation  or pleural effusion is seen. The feeding tube extends below the level of the diaphragm with the tip beyond the  inferior limit of this radiograph.  There are old fractures of the right eighth and ninth ribs. Known / Minor  Finalised by: &lt;DOCTOR&gt;</w:t>
      </w:r>
    </w:p>
    <w:p>
      <w:r>
        <w:t>Accession Number: 6069d42689c603a87cee92cecf3d1b1d175ad5834278c6670a04db9bdf22c8d4</w:t>
      </w:r>
    </w:p>
    <w:p>
      <w:r>
        <w:t>Updated Date Time: 17/8/2017 16:25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