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2609, Performed Date: 21/7/2019 15:33</w:t>
      </w:r>
    </w:p>
    <w:p>
      <w:pPr>
        <w:pStyle w:val="Heading2"/>
      </w:pPr>
      <w:r>
        <w:t>Raw Radiology Report Extracted</w:t>
      </w:r>
    </w:p>
    <w:p>
      <w:r>
        <w:t>Visit Number: ff924470661b33e27e9080b32c212580de7279f4230ad6c5f96f484c3f559b72</w:t>
      </w:r>
    </w:p>
    <w:p>
      <w:r>
        <w:t>Masked_PatientID: 2609</w:t>
      </w:r>
    </w:p>
    <w:p>
      <w:r>
        <w:t>Order ID: e21fb8d0eb3b4a48002482a377e10a24fe1aa41e6181c667cd700624b2e60b1d</w:t>
      </w:r>
    </w:p>
    <w:p>
      <w:r>
        <w:t>Order Name: Chest X-ray</w:t>
      </w:r>
    </w:p>
    <w:p>
      <w:r>
        <w:t>Result Item Code: CHE-NOV</w:t>
      </w:r>
    </w:p>
    <w:p>
      <w:r>
        <w:t>Performed Date Time: 21/7/2019 15:33</w:t>
      </w:r>
    </w:p>
    <w:p>
      <w:r>
        <w:t>Line Num: 1</w:t>
      </w:r>
    </w:p>
    <w:p>
      <w:r>
        <w:t>Text: Post CABG.  The heart is not enlarged.  There is mild segmental right UL consolidation  with substantial basal pleural effusion.  The aorta is unfurled.  NG tube tip is  excluded.   Report Indicator: May need further action Finalised by: &lt;DOCTOR&gt;</w:t>
      </w:r>
    </w:p>
    <w:p>
      <w:r>
        <w:t>Accession Number: 927d7fd1eda54edac0b6dcc7af5aec53ca65dfc22c1a93894a9f5827072d1fc9</w:t>
      </w:r>
    </w:p>
    <w:p>
      <w:r>
        <w:t>Updated Date Time: 22/7/2019 18:13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