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03/3/2020 14:17</w:t>
      </w:r>
    </w:p>
    <w:p>
      <w:pPr>
        <w:pStyle w:val="Heading2"/>
      </w:pPr>
      <w:r>
        <w:t>Raw Radiology Report Extracted</w:t>
      </w:r>
    </w:p>
    <w:p>
      <w:r>
        <w:t>Visit Number: 046ecace30277ee6913b8194e1072c01509e81d173802d6302af5c05a470b6b8</w:t>
      </w:r>
    </w:p>
    <w:p>
      <w:r>
        <w:t>Masked_PatientID: 2647</w:t>
      </w:r>
    </w:p>
    <w:p>
      <w:r>
        <w:t>Order ID: 156942e74c0743086ad41bc00b19113fd633e89720e8689f79c481a755f602e4</w:t>
      </w:r>
    </w:p>
    <w:p>
      <w:r>
        <w:t>Order Name: Chest X-ray</w:t>
      </w:r>
    </w:p>
    <w:p>
      <w:r>
        <w:t>Result Item Code: CHE-NOV</w:t>
      </w:r>
    </w:p>
    <w:p>
      <w:r>
        <w:t>Performed Date Time: 03/3/2020 14:17</w:t>
      </w:r>
    </w:p>
    <w:p>
      <w:r>
        <w:t>Line Num: 1</w:t>
      </w:r>
    </w:p>
    <w:p>
      <w:r>
        <w:t>Text: HISTORY  post chest tube clamping. b/g right upper lobe lung mass.  s/p right VATS upper lobectomy with mediastinal LN sampling (two ports) on 26/2/2020 REPORT CHEST (PA ERECT) X1 IMAGE The previous chest radiograph of 1 March 2020 at 05:40 a.m. was reviewed with the  report. The tip of the right chest drain is projected over the apex of the right lung.   There is no discernible right-sided pneumothorax.    Subcutaneous emphysema seen at the right chest wall.  The short linear radiolucency noted just below of the aortic arch on the left side  and over the left hilar area is less discernible now. There is a cluster of surgical staples projected over the dome of the right hemidiaphragm. Report Indicator: May need further action Finalised by: &lt;DOCTOR&gt;</w:t>
      </w:r>
    </w:p>
    <w:p>
      <w:r>
        <w:t>Accession Number: 37a94c0bad0335d323a63c5875ff67354080562c436e0db49a072bf2d42a813c</w:t>
      </w:r>
    </w:p>
    <w:p>
      <w:r>
        <w:t>Updated Date Time: 04/3/2020 20:17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