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2647, Performed Date: 26/12/2019 16:41</w:t>
      </w:r>
    </w:p>
    <w:p>
      <w:pPr>
        <w:pStyle w:val="Heading2"/>
      </w:pPr>
      <w:r>
        <w:t>Raw Radiology Report Extracted</w:t>
      </w:r>
    </w:p>
    <w:p>
      <w:r>
        <w:t>Visit Number: da1f71dfbe3c3b75d770f299816a3ad6e7f971dc47a2340f0743a16a444a0e32</w:t>
      </w:r>
    </w:p>
    <w:p>
      <w:r>
        <w:t>Masked_PatientID: 2647</w:t>
      </w:r>
    </w:p>
    <w:p>
      <w:r>
        <w:t>Order ID: 79532fd53f8bd7183b1dbe61037c6cf17dedc5de4c96b6c12ea6eab250214d17</w:t>
      </w:r>
    </w:p>
    <w:p>
      <w:r>
        <w:t>Order Name: CT Chest and Abdomen</w:t>
      </w:r>
    </w:p>
    <w:p>
      <w:r>
        <w:t>Result Item Code: CTCHEABD</w:t>
      </w:r>
    </w:p>
    <w:p>
      <w:r>
        <w:t>Performed Date Time: 26/12/2019 16:41</w:t>
      </w:r>
    </w:p>
    <w:p>
      <w:r>
        <w:t>Line Num: 1</w:t>
      </w:r>
    </w:p>
    <w:p>
      <w:r>
        <w:t>Text: HISTORY  HCC s/pTACE on 14/11 TECHNIQUE Scans acquired as per department protocol. Intravenous contrast: Iopamiro 370 - Volume (ml): 80 FINDINGS The ground-glass opacity in the right apex with mild central solid component is largely  unchanged in size and appearance since CT 29/11/18, measuring about 2.4 x 1.9 cm  while its solid component about 0.6 cm. No new pulmonary nodule is detected. There  is no pleural or pericardial effusion. There is no significantly enlarged mediastinal  or hilar lymph node. Status post wedge resection of hepatic segments 4 and 7, ablation of segment 6 and  interim chemoembolisation via the right hepatic artery segment 4 branch. Sequestrated  Lipiodol are noted in segment 4, corresponding to the site of previous arterial enhancement.  No obvious arterial enhancement with subsequent washout is detected to suggest residual  HCC. A few scattered subcentimetre hypodensities are unchanged and are in keeping  with cysts. Of note, there is a non-enhancing cystic focus at the porta hepatis,  indenting on the left portal vein, measuring about 1.8 x 1.1 cm (image 17/24). This  is of indeterminate nature, but is new and appears related to recent procedure. The  portal veins otherwise remain patent. There is mild increase in left-sided intrahepatic  biliary ductal dilation, probably due to mass effect by the cystic focus. Stable  prominent extrahepatic duct is likely due to postcholecystectomy state.  The spleen is not significantly enlarged. No significantly enlarged intra-abdominal  lymph node or ascites is detected.  The 1 cm cystic lesion in the pancreatic head  is largely unchanged (image 17/41). No pancreatic ductal dilatation is noted. There is stable thickening of the adrenal glands, non-specific. The kidneys and visualised  bowel loops are grossly unremarkable. CONCLUSION Since MRI 7/10.19, there is 1. Interim transhepatic chemoembolisation. No suspicious arterial enhancement with  subsequent washout is detected to suggest residual HCC.  2. A small non-enhancing cystic focus at the porta hepatis indenting on the left  portal vein is non-specific, possibly related to recent procedure. 3. The ground-glass opacity with tiny solid component in the right apex is stable  since CT 29/11/18. A slow-growing neoplasm cannot be excluded and histological correlation  may need to be considered.  4. Other stable findings as described.   Report Indicator: May need further action Finalised by: &lt;DOCTOR&gt;</w:t>
      </w:r>
    </w:p>
    <w:p>
      <w:r>
        <w:t>Accession Number: 533b6e22f727e39df06605f1581214ab365a667762b9c64c86d7eab8eadf5780</w:t>
      </w:r>
    </w:p>
    <w:p>
      <w:r>
        <w:t>Updated Date Time: 27/12/2019 10:58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