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2668, Performed Date: 31/1/2019 15:10</w:t>
      </w:r>
    </w:p>
    <w:p>
      <w:pPr>
        <w:pStyle w:val="Heading2"/>
      </w:pPr>
      <w:r>
        <w:t>Raw Radiology Report Extracted</w:t>
      </w:r>
    </w:p>
    <w:p>
      <w:r>
        <w:t>Visit Number: 0f27ad3e0afc13acc10416de57589dce65a9761ae1905e34587b7eab7587ee02</w:t>
      </w:r>
    </w:p>
    <w:p>
      <w:r>
        <w:t>Masked_PatientID: 2668</w:t>
      </w:r>
    </w:p>
    <w:p>
      <w:r>
        <w:t>Order ID: 9de51fc20f50fda87a949aa9ebe1587ca347533cf01bd2e218aa01aae0cc0270</w:t>
      </w:r>
    </w:p>
    <w:p>
      <w:r>
        <w:t>Order Name: Chest X-ray PA and Lateral</w:t>
      </w:r>
    </w:p>
    <w:p>
      <w:r>
        <w:t>Result Item Code: CHE-PALAT</w:t>
      </w:r>
    </w:p>
    <w:p>
      <w:r>
        <w:t>Performed Date Time: 31/1/2019 15:10</w:t>
      </w:r>
    </w:p>
    <w:p>
      <w:r>
        <w:t>Line Num: 1</w:t>
      </w:r>
    </w:p>
    <w:p>
      <w:r>
        <w:t>Text:       HISTORY L parapneumonic effusion REPORT Cardiac shadow not enlarged. Compared to the previous film dated 12/1/19, the air  space shadowing seen in the left lung base/left retro cardiac region show some interval  improvement. A small left basal effusion may be present.    May need further action Finalised by: &lt;DOCTOR&gt;</w:t>
      </w:r>
    </w:p>
    <w:p>
      <w:r>
        <w:t>Accession Number: 9a2a6287553b345c4697f0f02dc8c8c7fa6b75d447cf633f59e605ced1c3ba30</w:t>
      </w:r>
    </w:p>
    <w:p>
      <w:r>
        <w:t>Updated Date Time: 31/1/2019 17:05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