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04/11/2016 11:19</w:t>
      </w:r>
    </w:p>
    <w:p>
      <w:pPr>
        <w:pStyle w:val="Heading2"/>
      </w:pPr>
      <w:r>
        <w:t>Raw Radiology Report Extracted</w:t>
      </w:r>
    </w:p>
    <w:p>
      <w:r>
        <w:t>Visit Number: e2e34f7d250e4badbba1e1f4d47d1c83cfb264ac8acb37261d7edefc56bef996</w:t>
      </w:r>
    </w:p>
    <w:p>
      <w:r>
        <w:t>Masked_PatientID: 2694</w:t>
      </w:r>
    </w:p>
    <w:p>
      <w:r>
        <w:t>Order ID: 2fc12105fe938b36b724c45f05ef740857dc7a47e71e26ebc4b1c62c328ad121</w:t>
      </w:r>
    </w:p>
    <w:p>
      <w:r>
        <w:t>Order Name: Chest X-ray</w:t>
      </w:r>
    </w:p>
    <w:p>
      <w:r>
        <w:t>Result Item Code: CHE-NOV</w:t>
      </w:r>
    </w:p>
    <w:p>
      <w:r>
        <w:t>Performed Date Time: 04/11/2016 11:19</w:t>
      </w:r>
    </w:p>
    <w:p>
      <w:r>
        <w:t>Line Num: 1</w:t>
      </w:r>
    </w:p>
    <w:p>
      <w:r>
        <w:t>Text:       HISTORY post NGT REPORT  Compared with a study dated 2 November 2016 The feeding tube and tracheostomy tubes are satisfactory position Suboptimal inspiratory effort is seen.   The heart size cannot be accurately assessed inthis projection. The previously noted  small right pleural effusion and perihilar fluffy opacities remain stable.  Known / Minor  Finalised by: &lt;DOCTOR&gt;</w:t>
      </w:r>
    </w:p>
    <w:p>
      <w:r>
        <w:t>Accession Number: 682643b5943eb8d8fdbef235abf6c89ca27c16693d0a8c7ed42dc71fb9d77d48</w:t>
      </w:r>
    </w:p>
    <w:p>
      <w:r>
        <w:t>Updated Date Time: 04/11/2016 15:29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