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13/4/2016 0:49</w:t>
      </w:r>
    </w:p>
    <w:p>
      <w:pPr>
        <w:pStyle w:val="Heading2"/>
      </w:pPr>
      <w:r>
        <w:t>Raw Radiology Report Extracted</w:t>
      </w:r>
    </w:p>
    <w:p>
      <w:r>
        <w:t>Visit Number: e2e34f7d250e4badbba1e1f4d47d1c83cfb264ac8acb37261d7edefc56bef996</w:t>
      </w:r>
    </w:p>
    <w:p>
      <w:r>
        <w:t>Masked_PatientID: 2694</w:t>
      </w:r>
    </w:p>
    <w:p>
      <w:r>
        <w:t>Order ID: 7bac0e2a9ec400a88e4eae8a5ad9b8e0bb95470665d27230756082391c874855</w:t>
      </w:r>
    </w:p>
    <w:p>
      <w:r>
        <w:t>Order Name: Chest X-ray</w:t>
      </w:r>
    </w:p>
    <w:p>
      <w:r>
        <w:t>Result Item Code: CHE-NOV</w:t>
      </w:r>
    </w:p>
    <w:p>
      <w:r>
        <w:t>Performed Date Time: 13/4/2016 0:49</w:t>
      </w:r>
    </w:p>
    <w:p>
      <w:r>
        <w:t>Line Num: 1</w:t>
      </w:r>
    </w:p>
    <w:p>
      <w:r>
        <w:t>Text:       HISTORY post cvc left neck REPORT &lt;Name&gt;      The tip of the right CVP line is projected over the root of the SVC. The tip of the left CVP line is projected over the left brachycephalic vein. There is increased density and alveolar shadowing in the retrocardiac left lower  zone. Patchy infiltrates also observed in the right upper zone. Small pleural effusions  are seen - interval improvement is noted as compared to the previous radiograph.   The heart is enlarged.   Known / Minor  Finalised by: &lt;DOCTOR&gt;</w:t>
      </w:r>
    </w:p>
    <w:p>
      <w:r>
        <w:t>Accession Number: 873d1d49c27ec047ad71288469419baee3ae4caf4d33292923f2d0620001cc11</w:t>
      </w:r>
    </w:p>
    <w:p>
      <w:r>
        <w:t>Updated Date Time: 13/4/2016 18:27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