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28/10/2016 16:00</w:t>
      </w:r>
    </w:p>
    <w:p>
      <w:pPr>
        <w:pStyle w:val="Heading2"/>
      </w:pPr>
      <w:r>
        <w:t>Raw Radiology Report Extracted</w:t>
      </w:r>
    </w:p>
    <w:p>
      <w:r>
        <w:t>Visit Number: e2e34f7d250e4badbba1e1f4d47d1c83cfb264ac8acb37261d7edefc56bef996</w:t>
      </w:r>
    </w:p>
    <w:p>
      <w:r>
        <w:t>Masked_PatientID: 2694</w:t>
      </w:r>
    </w:p>
    <w:p>
      <w:r>
        <w:t>Order ID: 3f64b99b88f765a865198366b1fdbfb038e72b8eb396ee7015878fefceeee1ca</w:t>
      </w:r>
    </w:p>
    <w:p>
      <w:r>
        <w:t>Order Name: Chest X-ray</w:t>
      </w:r>
    </w:p>
    <w:p>
      <w:r>
        <w:t>Result Item Code: CHE-NOV</w:t>
      </w:r>
    </w:p>
    <w:p>
      <w:r>
        <w:t>Performed Date Time: 28/10/2016 16:00</w:t>
      </w:r>
    </w:p>
    <w:p>
      <w:r>
        <w:t>Line Num: 1</w:t>
      </w:r>
    </w:p>
    <w:p>
      <w:r>
        <w:t>Text:       HISTORY check NG position REPORT  The tip of the nasogastric tube is in the left upper abdomen.  The heart is enlarged.   There is pulmonary oedema with bilateral effusions (larger on the right), ground-glass  and alveolar changesin both lungs and pulmonary venous congestion.  Tracheostomy  and left internal jugular line are noted in situ.   Known / Minor  Finalised by: &lt;DOCTOR&gt;</w:t>
      </w:r>
    </w:p>
    <w:p>
      <w:r>
        <w:t>Accession Number: 66d17e3420cbefe4b0bab21b63101b386cc2ddc5ce0e25f410f21db6251869d1</w:t>
      </w:r>
    </w:p>
    <w:p>
      <w:r>
        <w:t>Updated Date Time: 29/10/2016 9:29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