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2775, Performed Date: 30/6/2020 18:28</w:t>
      </w:r>
    </w:p>
    <w:p>
      <w:pPr>
        <w:pStyle w:val="Heading2"/>
      </w:pPr>
      <w:r>
        <w:t>Raw Radiology Report Extracted</w:t>
      </w:r>
    </w:p>
    <w:p>
      <w:r>
        <w:t>Visit Number: 12f801a25e04193120c178bfcb7c08b4cedabc3eb18b325574b3d32999e12c3a</w:t>
      </w:r>
    </w:p>
    <w:p>
      <w:r>
        <w:t>Masked_PatientID: 2775</w:t>
      </w:r>
    </w:p>
    <w:p>
      <w:r>
        <w:t>Order ID: 6f1d8fce5f7f8181fdb0e027ef260ac13e90ae65f7034a1359570b75f4ebd477</w:t>
      </w:r>
    </w:p>
    <w:p>
      <w:r>
        <w:t>Order Name: Chest X-ray, Erect</w:t>
      </w:r>
    </w:p>
    <w:p>
      <w:r>
        <w:t>Result Item Code: CHE-ER</w:t>
      </w:r>
    </w:p>
    <w:p>
      <w:r>
        <w:t>Performed Date Time: 30/6/2020 18:28</w:t>
      </w:r>
    </w:p>
    <w:p>
      <w:r>
        <w:t>Line Num: 1</w:t>
      </w:r>
    </w:p>
    <w:p>
      <w:r>
        <w:t>Text: HISTORY  fall REPORT Cardiac size top normal in size. No confluent consolidation or pleural effusion detected. Report Indicator: Known / Minor Finalised by: &lt;DOCTOR&gt;</w:t>
      </w:r>
    </w:p>
    <w:p>
      <w:r>
        <w:t>Accession Number: 3806bcccddcc7a2e89038b5e28306ebc5f5aea86b860db18f3b10f36c5ceb34d</w:t>
      </w:r>
    </w:p>
    <w:p>
      <w:r>
        <w:t>Updated Date Time: 30/6/2020 18:38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