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08/3/2018 22:45</w:t>
      </w:r>
    </w:p>
    <w:p>
      <w:pPr>
        <w:pStyle w:val="Heading2"/>
      </w:pPr>
      <w:r>
        <w:t>Raw Radiology Report Extracted</w:t>
      </w:r>
    </w:p>
    <w:p>
      <w:r>
        <w:t>Visit Number: a2b30e3dbbe0ad317e4e7fc06e13755b259cda027b901f65ce2b17be6dece5f6</w:t>
      </w:r>
    </w:p>
    <w:p>
      <w:r>
        <w:t>Masked_PatientID: 2790</w:t>
      </w:r>
    </w:p>
    <w:p>
      <w:r>
        <w:t>Order ID: e976451ecd3a0f3ae569ae8b13c3f74d913e4fe04fb6a9b8a692abf0a147a1ec</w:t>
      </w:r>
    </w:p>
    <w:p>
      <w:r>
        <w:t>Order Name: Chest X-ray, Erect</w:t>
      </w:r>
    </w:p>
    <w:p>
      <w:r>
        <w:t>Result Item Code: CHE-ER</w:t>
      </w:r>
    </w:p>
    <w:p>
      <w:r>
        <w:t>Performed Date Time: 08/3/2018 22:45</w:t>
      </w:r>
    </w:p>
    <w:p>
      <w:r>
        <w:t>Line Num: 1</w:t>
      </w:r>
    </w:p>
    <w:p>
      <w:r>
        <w:t>Text:       The heart is deemed enlarged.  There is an ominous ring (cavitary) lesion in the  left mid zone with basal pleural effusion.  CT chest is warranted for evaluation.   The aorta is unfurled.  NG tube tip is in thedistal stomach.     Further action or early intervention required Finalised by: &lt;DOCTOR&gt;</w:t>
      </w:r>
    </w:p>
    <w:p>
      <w:r>
        <w:t>Accession Number: ce2d85b47d1dafc52e77b6217c680d4be429aaa161f072e409bde48d92bafb73</w:t>
      </w:r>
    </w:p>
    <w:p>
      <w:r>
        <w:t>Updated Date Time: 09/3/2018 10:53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