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2790, Performed Date: 21/3/2018 12:38</w:t>
      </w:r>
    </w:p>
    <w:p>
      <w:pPr>
        <w:pStyle w:val="Heading2"/>
      </w:pPr>
      <w:r>
        <w:t>Raw Radiology Report Extracted</w:t>
      </w:r>
    </w:p>
    <w:p>
      <w:r>
        <w:t>Visit Number: a2b30e3dbbe0ad317e4e7fc06e13755b259cda027b901f65ce2b17be6dece5f6</w:t>
      </w:r>
    </w:p>
    <w:p>
      <w:r>
        <w:t>Masked_PatientID: 2790</w:t>
      </w:r>
    </w:p>
    <w:p>
      <w:r>
        <w:t>Order ID: 00c3bc43a53eb4c66b54679bd5fec0cc6712fa0e24f0af92275ee7c0ebe608d1</w:t>
      </w:r>
    </w:p>
    <w:p>
      <w:r>
        <w:t>Order Name: Chest X-ray</w:t>
      </w:r>
    </w:p>
    <w:p>
      <w:r>
        <w:t>Result Item Code: CHE-NOV</w:t>
      </w:r>
    </w:p>
    <w:p>
      <w:r>
        <w:t>Performed Date Time: 21/3/2018 12:38</w:t>
      </w:r>
    </w:p>
    <w:p>
      <w:r>
        <w:t>Line Num: 1</w:t>
      </w:r>
    </w:p>
    <w:p>
      <w:r>
        <w:t>Text:       HISTORY Pseudomonas pneumonia worsening TW ? new infection REPORT Compared to the previous study from the 19/03/2018, there has been a small increase  in volume of the bilateral moderate sized pleural effusions. There is gross cardiomegaly.  There is evidence of pulmonary oedema. The NG tube is appropriately sited. No focal  consolidation.    May need further action Finalised by: &lt;DOCTOR&gt;</w:t>
      </w:r>
    </w:p>
    <w:p>
      <w:r>
        <w:t>Accession Number: 12a4d446ab95306cd06babdde1028a266c2f6a1b5ccf85e124ce011e5d2d4cd5</w:t>
      </w:r>
    </w:p>
    <w:p>
      <w:r>
        <w:t>Updated Date Time: 22/3/2018 11:14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