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2833, Performed Date: 14/10/2015 8:28</w:t>
      </w:r>
    </w:p>
    <w:p>
      <w:pPr>
        <w:pStyle w:val="Heading2"/>
      </w:pPr>
      <w:r>
        <w:t>Raw Radiology Report Extracted</w:t>
      </w:r>
    </w:p>
    <w:p>
      <w:r>
        <w:t>Visit Number: 55e1b83322b679334846baeb6df0f54f5129f6a9b0098d9d9058f352f678dc5f</w:t>
      </w:r>
    </w:p>
    <w:p>
      <w:r>
        <w:t>Masked_PatientID: 2833</w:t>
      </w:r>
    </w:p>
    <w:p>
      <w:r>
        <w:t>Order ID: ed71a8dbb7833a066a47938c030adb11d7c421b48c82a501c15491b3e8738a0a</w:t>
      </w:r>
    </w:p>
    <w:p>
      <w:r>
        <w:t>Order Name: Chest X-ray, Erect</w:t>
      </w:r>
    </w:p>
    <w:p>
      <w:r>
        <w:t>Result Item Code: CHE-ER</w:t>
      </w:r>
    </w:p>
    <w:p>
      <w:r>
        <w:t>Performed Date Time: 14/10/2015 8:28</w:t>
      </w:r>
    </w:p>
    <w:p>
      <w:r>
        <w:t>Line Num: 1</w:t>
      </w:r>
    </w:p>
    <w:p>
      <w:r>
        <w:t>Text:       HISTORY fever 5/7 with cough &amp; yellow sputam REPORT There is air space shadowing in the left mid and lower zones. Air bronchograms are  evident. Findings are likely to represent infection in the current clinical setting.   No sizable pleural effusion is detected. The right lung is clear. Suggest repeat  radiograph to ensure resolution after an appropriate course of treatment. The heart size is normal.   May need further action Finalised by: &lt;DOCTOR&gt;</w:t>
      </w:r>
    </w:p>
    <w:p>
      <w:r>
        <w:t>Accession Number: 72b92384353be90bda3e4ac11164f7fe4b0588ab892aa4e52c52a6754c671721</w:t>
      </w:r>
    </w:p>
    <w:p>
      <w:r>
        <w:t>Updated Date Time: 14/10/2015 11:02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